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3F03FC">
      <w:pPr>
        <w:shd w:val="clear" w:color="auto" w:fill="FFFFFF"/>
        <w:spacing w:after="167" w:line="352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56"/>
          <w:szCs w:val="35"/>
          <w:lang w:eastAsia="ru-RU"/>
        </w:rPr>
      </w:pPr>
      <w:r w:rsidRPr="003F03FC">
        <w:rPr>
          <w:rFonts w:ascii="Trebuchet MS" w:eastAsia="Times New Roman" w:hAnsi="Trebuchet MS" w:cs="Times New Roman"/>
          <w:b/>
          <w:bCs/>
          <w:color w:val="CC0066"/>
          <w:sz w:val="56"/>
          <w:szCs w:val="35"/>
          <w:lang w:eastAsia="ru-RU"/>
        </w:rPr>
        <w:t>Мастер - класс для детей с родителями на тему:</w:t>
      </w:r>
    </w:p>
    <w:p w:rsidR="003F03FC" w:rsidRDefault="003F03FC" w:rsidP="003F03FC">
      <w:pPr>
        <w:shd w:val="clear" w:color="auto" w:fill="FFFFFF"/>
        <w:spacing w:after="167" w:line="352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144"/>
          <w:szCs w:val="35"/>
          <w:u w:val="single"/>
          <w:lang w:eastAsia="ru-RU"/>
        </w:rPr>
      </w:pPr>
      <w:r w:rsidRPr="003F03FC">
        <w:rPr>
          <w:rFonts w:ascii="Trebuchet MS" w:eastAsia="Times New Roman" w:hAnsi="Trebuchet MS" w:cs="Times New Roman"/>
          <w:b/>
          <w:bCs/>
          <w:color w:val="CC0066"/>
          <w:sz w:val="144"/>
          <w:szCs w:val="35"/>
          <w:u w:val="single"/>
          <w:lang w:eastAsia="ru-RU"/>
        </w:rPr>
        <w:t>«</w:t>
      </w:r>
      <w:r w:rsidRPr="003F03FC">
        <w:rPr>
          <w:rFonts w:ascii="Trebuchet MS" w:eastAsia="Times New Roman" w:hAnsi="Trebuchet MS" w:cs="Times New Roman"/>
          <w:b/>
          <w:bCs/>
          <w:color w:val="CC0066"/>
          <w:sz w:val="144"/>
          <w:szCs w:val="35"/>
          <w:u w:val="single"/>
          <w:lang w:eastAsia="ru-RU"/>
        </w:rPr>
        <w:t xml:space="preserve"> Оригами</w:t>
      </w:r>
      <w:r w:rsidRPr="003F03FC">
        <w:rPr>
          <w:rFonts w:ascii="Trebuchet MS" w:eastAsia="Times New Roman" w:hAnsi="Trebuchet MS" w:cs="Times New Roman"/>
          <w:b/>
          <w:bCs/>
          <w:color w:val="CC0066"/>
          <w:sz w:val="144"/>
          <w:szCs w:val="35"/>
          <w:u w:val="single"/>
          <w:lang w:eastAsia="ru-RU"/>
        </w:rPr>
        <w:t>»</w:t>
      </w: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5096E" wp14:editId="2C378572">
            <wp:extent cx="5985510" cy="3471545"/>
            <wp:effectExtent l="0" t="0" r="0" b="0"/>
            <wp:docPr id="1" name="Рисунок 1" descr="D:\Documents\Desktop\IMG_4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D:\Documents\Desktop\IMG_4894.JPG"/>
                    <pic:cNvPicPr/>
                  </pic:nvPicPr>
                  <pic:blipFill>
                    <a:blip r:embed="rId5" cstate="print"/>
                    <a:srcRect t="20201" b="1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Pr="003F03FC" w:rsidRDefault="003F03FC" w:rsidP="003F03FC">
      <w:pPr>
        <w:shd w:val="clear" w:color="auto" w:fill="FFFFFF"/>
        <w:spacing w:after="167" w:line="352" w:lineRule="atLeast"/>
        <w:jc w:val="center"/>
        <w:rPr>
          <w:rFonts w:ascii="Trebuchet MS" w:eastAsia="Times New Roman" w:hAnsi="Trebuchet MS" w:cs="Times New Roman"/>
          <w:b/>
          <w:bCs/>
          <w:color w:val="00B0F0"/>
          <w:sz w:val="36"/>
          <w:szCs w:val="35"/>
          <w:u w:val="single"/>
          <w:lang w:eastAsia="ru-RU"/>
        </w:rPr>
      </w:pPr>
      <w:r w:rsidRPr="003F03FC">
        <w:rPr>
          <w:rFonts w:ascii="Trebuchet MS" w:eastAsia="Times New Roman" w:hAnsi="Trebuchet MS" w:cs="Times New Roman"/>
          <w:b/>
          <w:bCs/>
          <w:color w:val="00B0F0"/>
          <w:sz w:val="36"/>
          <w:szCs w:val="35"/>
          <w:u w:val="single"/>
          <w:lang w:eastAsia="ru-RU"/>
        </w:rPr>
        <w:t>АЛИЕВА САКИНАТ ШАМИЛЬЕВНА</w:t>
      </w: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3F03FC" w:rsidRDefault="003F03FC" w:rsidP="00AC73B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</w:p>
    <w:p w:rsidR="00AC73B5" w:rsidRPr="00AC73B5" w:rsidRDefault="00AC73B5" w:rsidP="003F03FC">
      <w:pPr>
        <w:shd w:val="clear" w:color="auto" w:fill="FFFFFF"/>
        <w:spacing w:after="167" w:line="352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</w:pPr>
      <w:r w:rsidRPr="00AC73B5"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  <w:t xml:space="preserve">Мастер - класс для детей с родителями на тему: </w:t>
      </w:r>
      <w:r w:rsidR="003F03FC"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  <w:t>«</w:t>
      </w:r>
      <w:r w:rsidRPr="00AC73B5"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  <w:t>Оригами</w:t>
      </w:r>
      <w:r w:rsidR="003F03FC">
        <w:rPr>
          <w:rFonts w:ascii="Trebuchet MS" w:eastAsia="Times New Roman" w:hAnsi="Trebuchet MS" w:cs="Times New Roman"/>
          <w:b/>
          <w:bCs/>
          <w:color w:val="CC0066"/>
          <w:sz w:val="35"/>
          <w:szCs w:val="35"/>
          <w:lang w:eastAsia="ru-RU"/>
        </w:rPr>
        <w:t>»</w:t>
      </w:r>
    </w:p>
    <w:p w:rsidR="003F03FC" w:rsidRDefault="00AC73B5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  <w:r w:rsidRPr="00AC73B5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Автор:</w:t>
      </w:r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 Алиева </w:t>
      </w:r>
      <w:proofErr w:type="spellStart"/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Сакинат</w:t>
      </w:r>
      <w:proofErr w:type="spellEnd"/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Шамилевна</w:t>
      </w:r>
      <w:proofErr w:type="spellEnd"/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, воспитатель М</w:t>
      </w:r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БДОУ 12 «Теремок»</w:t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.</w:t>
      </w:r>
    </w:p>
    <w:p w:rsidR="00AC73B5" w:rsidRPr="00AC73B5" w:rsidRDefault="00AC73B5" w:rsidP="003F03FC">
      <w:pPr>
        <w:spacing w:after="0" w:line="240" w:lineRule="auto"/>
        <w:rPr>
          <w:rFonts w:ascii="Trebuchet MS" w:eastAsia="Times New Roman" w:hAnsi="Trebuchet MS" w:cs="Times New Roman"/>
          <w:b/>
          <w:bCs/>
          <w:color w:val="A71E90"/>
          <w:sz w:val="35"/>
          <w:szCs w:val="35"/>
          <w:lang w:eastAsia="ru-RU"/>
        </w:rPr>
      </w:pP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AC73B5" w:rsidRDefault="00AC73B5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  <w:r w:rsidRPr="00AC73B5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Цель: </w:t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повысить интерес родителей к искусству оригами.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Задачи: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способствовать формированию навыков по изготовлению поделок в стиле «оригами»;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создать условия для развития творческих способностей и творческой атмосферы.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Предварительная работа: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Показать бригадирам (родителям) основные базовые формы, приемы и способы действия с бумагой, обучить технике оригами.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Оборудование: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кружки зеленого и синего цвета (пропуск)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по 1 листу бумаги квадратной формы для каждого участника для первого цеха;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по 4 (2 синего и 2 белого цвета) листа бумаги квадратной формы для каждого участника для второго цеха;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ru-RU"/>
        </w:rPr>
        <w:t>В практической части формируются 2 бригады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1.Вступительная часть.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Почему именно оригами? Что оно может дать ребенку? А вы знаете, что оригами похоже на фокус – из обычного листа бумаги за несколько минут рождается чудесная фигурка!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Японская мудрость издревле гласит: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"Великий квадрат не имеет пределов".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Попробуй простую фигурку сложить,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И вмиг увлечёт интересное дело</w:t>
      </w: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6130" cy="3472006"/>
            <wp:effectExtent l="0" t="0" r="0" b="0"/>
            <wp:docPr id="31" name="Рисунок 31" descr="D:\Documents\Desktop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\Desktop\IMG_4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201" b="1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63" cy="347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B5" w:rsidRPr="00AC73B5" w:rsidRDefault="00AC73B5" w:rsidP="00AC73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AC73B5" w:rsidRPr="00AC73B5" w:rsidRDefault="00AC73B5" w:rsidP="00AC73B5">
      <w:pPr>
        <w:shd w:val="clear" w:color="auto" w:fill="FFFFFF"/>
        <w:spacing w:after="33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32"/>
          <w:szCs w:val="32"/>
          <w:lang w:eastAsia="ru-RU"/>
        </w:rPr>
      </w:pPr>
      <w:r w:rsidRPr="00AC73B5">
        <w:rPr>
          <w:rFonts w:ascii="Trebuchet MS" w:eastAsia="Times New Roman" w:hAnsi="Trebuchet MS" w:cs="Times New Roman"/>
          <w:b/>
          <w:bCs/>
          <w:color w:val="39306F"/>
          <w:sz w:val="32"/>
          <w:szCs w:val="32"/>
          <w:lang w:eastAsia="ru-RU"/>
        </w:rPr>
        <w:t>2. Теоретическая часть.</w:t>
      </w: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Японское искусство оригами, уже давно перешагнуло границы своей родины, получив широкое распространение во многих странах. Изготовление красочных поделок из бумаги приемами многократного складывания и сгибания – привлекает не только детей, но и взрослых, это занятие увлекательное и полезное для детей – дошкольников. Игрушки самоделки имеют большие педагогические возможности.</w:t>
      </w:r>
    </w:p>
    <w:p w:rsidR="00AC73B5" w:rsidRPr="00AC73B5" w:rsidRDefault="00AC73B5" w:rsidP="00AC73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007395" cy="4505547"/>
            <wp:effectExtent l="0" t="0" r="0" b="0"/>
            <wp:docPr id="32" name="Рисунок 32" descr="D:\Documents\Desktop\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\Desktop\IMG_4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13" cy="450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3B5" w:rsidRPr="00AC73B5" w:rsidRDefault="00AC73B5" w:rsidP="00AC73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3F03FC" w:rsidRDefault="00AC73B5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Они знакомят с простейшими понятиями, принятыми в геометрии: сторона, угол, </w:t>
      </w:r>
    </w:p>
    <w:p w:rsidR="003F03FC" w:rsidRDefault="003F03FC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</w:p>
    <w:p w:rsidR="003F03FC" w:rsidRDefault="003F03FC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</w:p>
    <w:p w:rsidR="003F03FC" w:rsidRDefault="003F03FC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диагональ и фигурами: квадрат, прямоугольник, треугольник.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Основная форма в оригами – квадрат. Это не только геометрическая фигура, но и эталон, имеющий постоянные характеристики. Во время изготовления фигурки дети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трансформируют квадрат согласно указаниям (словесным) или схеме. Например, «правый нижний угол наложить на левый верхний, приложить нижнюю сторону к </w:t>
      </w:r>
      <w:proofErr w:type="gramStart"/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верхней</w:t>
      </w:r>
      <w:proofErr w:type="gramEnd"/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» и т.д. Понимание и владение подобными инструкциями развивает умение ребенка ориентироваться на плоскости, в окружающем – что в дальнейшем увеличивает эффективность обучения детей письму в клетке, ведь клетка-это тоже квадрат.</w:t>
      </w:r>
    </w:p>
    <w:p w:rsidR="00AC73B5" w:rsidRPr="00AC73B5" w:rsidRDefault="00AC73B5" w:rsidP="00AC73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5986145" cy="4497705"/>
            <wp:effectExtent l="19050" t="0" r="0" b="0"/>
            <wp:docPr id="4" name="Рисунок 4" descr="https://kladraz.ru/upload/blogs/6742_f92b99a6e349d85466793a50ba040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/6742_f92b99a6e349d85466793a50ba040df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Развивают фантазию и творчество, конструктивное мышление и сообразительность, расширяют игровой опыт, дают знания об окружающем мире, обогащают словарь детей, формируют умение общаться друг с другом. Кроме того в процессе труда руки ребенка становятся более ловкими, что положительно сказывается на его развитии.</w:t>
      </w:r>
    </w:p>
    <w:p w:rsidR="00AC73B5" w:rsidRPr="00AC73B5" w:rsidRDefault="00AC73B5" w:rsidP="00AC73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Специалисты – медики считают, что оригами позволяет полнее использовать ресурсы психики, гармонично развивая оба полушария головного мозга.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Изготовление красочных поделок из бумаги приёмами многократного складывания и сгибания – увлекательное и полезное занятие для детей.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Япония смогла подарить всему миру искусство оригами, и оно уже давно вышло за пределы увлекательного творчества, находит широкое применение в повседневной жизни, архитектуре, упаковочных материалах, робототехнике и во многом другом.</w:t>
      </w:r>
    </w:p>
    <w:p w:rsidR="00AC73B5" w:rsidRPr="00AC73B5" w:rsidRDefault="00AC73B5" w:rsidP="00AC73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3F03FC" w:rsidRDefault="00AC73B5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С другой стороны оригами активно используется в индустрии развлечений и </w:t>
      </w:r>
    </w:p>
    <w:p w:rsidR="003F03FC" w:rsidRDefault="003F03FC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</w:p>
    <w:p w:rsidR="003F03FC" w:rsidRDefault="003F03FC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</w:p>
    <w:p w:rsidR="003F03FC" w:rsidRDefault="003F03FC" w:rsidP="00AC73B5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праздников. Стоит вспомнить лишь традиции празднования Нового года во многих странах. Именно в этот период года оригами оживает каждый раз с новыми силами. Фигурки из бумаги вдруг заполоняют все вокруг и приносят ощущения праздника в дома и на улицы городов.</w:t>
      </w:r>
    </w:p>
    <w:p w:rsidR="00AC73B5" w:rsidRPr="00AC73B5" w:rsidRDefault="00AC73B5" w:rsidP="00AC73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Оригами часто используется в украшении рождественской елки, что позволяет не только значительно сократить расходы на праздновании, но и занять беспокойных детей интересным и увлекательным занятием.</w:t>
      </w:r>
    </w:p>
    <w:p w:rsidR="00AC73B5" w:rsidRPr="00AC73B5" w:rsidRDefault="00AC73B5" w:rsidP="00AC73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AC73B5" w:rsidRPr="00AC73B5" w:rsidRDefault="00AC73B5" w:rsidP="00AC7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И сейчас мы предлагаем открыть </w:t>
      </w:r>
      <w:r w:rsidRPr="00AC73B5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«Фабрику игрушек»</w:t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 и поработать в цехах по изготовлению игрушек. У каждого из вас есть пропуск (синие и зеленые кружочки), с помощью пропуска вы найдете свой цех, где вас будет ждать бригадир, он вам все расскажет и покажет, что нужно делать. Удачи вам!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3. Практическая часть «Фабрика новогодних игрушек»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Изготовление игрушек в стиле оригами</w:t>
      </w:r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3. Заключительная часть</w:t>
      </w:r>
      <w:proofErr w:type="gramStart"/>
      <w:r w:rsidRPr="00AC73B5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С</w:t>
      </w:r>
      <w:proofErr w:type="gramEnd"/>
      <w:r w:rsidRPr="00AC73B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уществует еще одна знаменитая японская традиция – чайная церемония – ТЯНОЮ. Приглашаем вас испробовать чашечку полезного чая.</w:t>
      </w:r>
    </w:p>
    <w:p w:rsidR="00AC73B5" w:rsidRPr="00AC73B5" w:rsidRDefault="00AC73B5" w:rsidP="00AC73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BE165D" w:rsidRDefault="00BE165D"/>
    <w:sectPr w:rsidR="00BE165D" w:rsidSect="003F03FC">
      <w:pgSz w:w="11906" w:h="16838"/>
      <w:pgMar w:top="426" w:right="849" w:bottom="568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73B5"/>
    <w:rsid w:val="003F03FC"/>
    <w:rsid w:val="00AC73B5"/>
    <w:rsid w:val="00BE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73B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C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1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492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9109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355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621</Words>
  <Characters>3546</Characters>
  <Application>Microsoft Office Word</Application>
  <DocSecurity>0</DocSecurity>
  <Lines>29</Lines>
  <Paragraphs>8</Paragraphs>
  <ScaleCrop>false</ScaleCrop>
  <Company>Reanimator Extreme Edition</Company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ххх</cp:lastModifiedBy>
  <cp:revision>3</cp:revision>
  <dcterms:created xsi:type="dcterms:W3CDTF">2022-01-11T18:23:00Z</dcterms:created>
  <dcterms:modified xsi:type="dcterms:W3CDTF">2022-01-12T17:32:00Z</dcterms:modified>
</cp:coreProperties>
</file>