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Times New Roman" w:hAnsi="Times New Roman" w:cs="Times New Roman"/>
          <w:b/>
          <w:b/>
          <w:color w:val="000000" w:themeColor="text1"/>
          <w:sz w:val="32"/>
          <w:szCs w:val="32"/>
        </w:rPr>
      </w:pPr>
      <w:r>
        <w:rPr>
          <w:rFonts w:cs="Times New Roman" w:ascii="Times New Roman" w:hAnsi="Times New Roman"/>
          <w:b/>
          <w:color w:val="000000" w:themeColor="text1"/>
          <w:sz w:val="32"/>
          <w:szCs w:val="32"/>
        </w:rPr>
      </w:r>
    </w:p>
    <w:p>
      <w:pPr>
        <w:pStyle w:val="Normal"/>
        <w:jc w:val="center"/>
        <w:rPr>
          <w:rFonts w:ascii="Times New Roman" w:hAnsi="Times New Roman" w:cs="Times New Roman"/>
          <w:b/>
          <w:b/>
          <w:color w:val="000000" w:themeColor="text1"/>
          <w:sz w:val="32"/>
          <w:szCs w:val="32"/>
        </w:rPr>
      </w:pPr>
      <w:r>
        <w:rPr>
          <w:rFonts w:cs="Times New Roman" w:ascii="Times New Roman" w:hAnsi="Times New Roman"/>
          <w:b/>
          <w:color w:val="000000" w:themeColor="text1"/>
          <w:sz w:val="32"/>
          <w:szCs w:val="32"/>
        </w:rPr>
        <w:t>Структура программы</w:t>
      </w:r>
    </w:p>
    <w:p>
      <w:pPr>
        <w:pStyle w:val="Normal"/>
        <w:rPr>
          <w:rFonts w:ascii="Times New Roman" w:hAnsi="Times New Roman" w:cs="Times New Roman"/>
          <w:b/>
          <w:b/>
          <w:color w:val="000000" w:themeColor="text1"/>
          <w:spacing w:val="-12"/>
          <w:sz w:val="28"/>
          <w:szCs w:val="28"/>
        </w:rPr>
      </w:pPr>
      <w:r>
        <w:rPr>
          <w:rFonts w:cs="Times New Roman" w:ascii="Times New Roman" w:hAnsi="Times New Roman"/>
          <w:b/>
          <w:color w:val="000000" w:themeColor="text1"/>
          <w:spacing w:val="-12"/>
          <w:sz w:val="28"/>
          <w:szCs w:val="28"/>
        </w:rPr>
        <w:t xml:space="preserve">             </w:t>
      </w:r>
      <w:r>
        <w:rPr>
          <w:rFonts w:cs="Times New Roman" w:ascii="Times New Roman" w:hAnsi="Times New Roman"/>
          <w:b/>
          <w:color w:val="000000" w:themeColor="text1"/>
          <w:spacing w:val="-12"/>
          <w:sz w:val="28"/>
          <w:szCs w:val="28"/>
          <w:lang w:val="en-US"/>
        </w:rPr>
        <w:t>I</w:t>
      </w:r>
      <w:r>
        <w:rPr>
          <w:rFonts w:cs="Times New Roman" w:ascii="Times New Roman" w:hAnsi="Times New Roman"/>
          <w:b/>
          <w:color w:val="000000" w:themeColor="text1"/>
          <w:spacing w:val="-12"/>
          <w:sz w:val="28"/>
          <w:szCs w:val="28"/>
        </w:rPr>
        <w:t xml:space="preserve">  Целевой раздел </w:t>
      </w:r>
    </w:p>
    <w:p>
      <w:pPr>
        <w:pStyle w:val="Normal"/>
        <w:widowControl w:val="false"/>
        <w:numPr>
          <w:ilvl w:val="0"/>
          <w:numId w:val="9"/>
        </w:numPr>
        <w:suppressAutoHyphens w:val="true"/>
        <w:spacing w:lineRule="auto" w:line="240" w:before="0" w:after="0"/>
        <w:ind w:left="1134" w:hanging="425"/>
        <w:rPr>
          <w:rFonts w:ascii="Times New Roman" w:hAnsi="Times New Roman" w:cs="Times New Roman"/>
          <w:color w:val="000000" w:themeColor="text1"/>
          <w:spacing w:val="-12"/>
          <w:sz w:val="28"/>
          <w:szCs w:val="28"/>
        </w:rPr>
      </w:pPr>
      <w:r>
        <w:rPr>
          <w:rFonts w:cs="Times New Roman" w:ascii="Times New Roman" w:hAnsi="Times New Roman"/>
          <w:color w:val="000000" w:themeColor="text1"/>
          <w:spacing w:val="-12"/>
          <w:sz w:val="28"/>
          <w:szCs w:val="28"/>
        </w:rPr>
        <w:t>Пояснительная записка.</w:t>
      </w:r>
    </w:p>
    <w:p>
      <w:pPr>
        <w:pStyle w:val="Normal"/>
        <w:widowControl w:val="false"/>
        <w:numPr>
          <w:ilvl w:val="1"/>
          <w:numId w:val="9"/>
        </w:numPr>
        <w:suppressAutoHyphens w:val="true"/>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Цели и задачи реализации Программы</w:t>
      </w:r>
    </w:p>
    <w:p>
      <w:pPr>
        <w:pStyle w:val="Normal"/>
        <w:widowControl w:val="false"/>
        <w:numPr>
          <w:ilvl w:val="1"/>
          <w:numId w:val="9"/>
        </w:numPr>
        <w:suppressAutoHyphens w:val="true"/>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Принципы и подходы к формированию Программы</w:t>
      </w:r>
    </w:p>
    <w:p>
      <w:pPr>
        <w:pStyle w:val="Normal"/>
        <w:widowControl w:val="false"/>
        <w:numPr>
          <w:ilvl w:val="1"/>
          <w:numId w:val="9"/>
        </w:numPr>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Значимые для разработки и реализации ООП ДОУ характеристики детей</w:t>
      </w:r>
    </w:p>
    <w:p>
      <w:pPr>
        <w:pStyle w:val="Normal"/>
        <w:widowControl w:val="false"/>
        <w:numPr>
          <w:ilvl w:val="0"/>
          <w:numId w:val="9"/>
        </w:numPr>
        <w:suppressAutoHyphens w:val="true"/>
        <w:spacing w:lineRule="auto" w:line="240" w:before="0" w:after="120"/>
        <w:ind w:left="1134" w:hanging="425"/>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Планируемые результаты освоения программы</w:t>
      </w:r>
    </w:p>
    <w:p>
      <w:pPr>
        <w:pStyle w:val="Normal"/>
        <w:widowControl w:val="false"/>
        <w:suppressAutoHyphens w:val="true"/>
        <w:spacing w:lineRule="auto" w:line="240" w:before="0" w:after="120"/>
        <w:rPr>
          <w:rFonts w:ascii="Times New Roman" w:hAnsi="Times New Roman" w:cs="Times New Roman"/>
          <w:b/>
          <w:b/>
          <w:color w:val="000000" w:themeColor="text1"/>
          <w:spacing w:val="-12"/>
          <w:sz w:val="28"/>
          <w:szCs w:val="28"/>
        </w:rPr>
      </w:pPr>
      <w:r>
        <w:rPr>
          <w:rFonts w:cs="Times New Roman" w:ascii="Times New Roman" w:hAnsi="Times New Roman"/>
          <w:b/>
          <w:color w:val="000000" w:themeColor="text1"/>
          <w:spacing w:val="-12"/>
          <w:sz w:val="28"/>
          <w:szCs w:val="28"/>
          <w:lang w:val="en-US"/>
        </w:rPr>
        <w:t xml:space="preserve">           </w:t>
      </w:r>
      <w:r>
        <w:rPr>
          <w:rFonts w:cs="Times New Roman" w:ascii="Times New Roman" w:hAnsi="Times New Roman"/>
          <w:b/>
          <w:color w:val="000000" w:themeColor="text1"/>
          <w:spacing w:val="-12"/>
          <w:sz w:val="28"/>
          <w:szCs w:val="28"/>
          <w:lang w:val="en-US"/>
        </w:rPr>
        <w:t>II</w:t>
      </w:r>
      <w:r>
        <w:rPr>
          <w:rFonts w:cs="Times New Roman" w:ascii="Times New Roman" w:hAnsi="Times New Roman"/>
          <w:b/>
          <w:color w:val="000000" w:themeColor="text1"/>
          <w:spacing w:val="-12"/>
          <w:sz w:val="28"/>
          <w:szCs w:val="28"/>
        </w:rPr>
        <w:t xml:space="preserve">  Содержательный  раздел </w:t>
      </w:r>
    </w:p>
    <w:p>
      <w:pPr>
        <w:pStyle w:val="Normal"/>
        <w:spacing w:lineRule="auto" w:line="240" w:before="0" w:after="120"/>
        <w:ind w:left="709"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2.1. Описание образовательной деятельности в соответствии с направлениями развития ребенка</w:t>
      </w:r>
    </w:p>
    <w:p>
      <w:pPr>
        <w:pStyle w:val="ListParagraph"/>
        <w:numPr>
          <w:ilvl w:val="2"/>
          <w:numId w:val="11"/>
        </w:numPr>
        <w:spacing w:lineRule="auto" w:line="240" w:before="0" w:after="12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Образовательная область «Социально-коммуникативное развитие»</w:t>
      </w:r>
    </w:p>
    <w:p>
      <w:pPr>
        <w:pStyle w:val="ListParagraph"/>
        <w:numPr>
          <w:ilvl w:val="2"/>
          <w:numId w:val="11"/>
        </w:numPr>
        <w:spacing w:lineRule="auto" w:line="240" w:before="0" w:after="12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Образовательная область «Познавательное развитие»</w:t>
      </w:r>
    </w:p>
    <w:p>
      <w:pPr>
        <w:pStyle w:val="ListParagraph"/>
        <w:numPr>
          <w:ilvl w:val="2"/>
          <w:numId w:val="11"/>
        </w:numPr>
        <w:spacing w:lineRule="auto" w:line="240" w:before="0" w:after="12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Образовательная область «Развитие речи»</w:t>
      </w:r>
    </w:p>
    <w:p>
      <w:pPr>
        <w:pStyle w:val="ListParagraph"/>
        <w:numPr>
          <w:ilvl w:val="2"/>
          <w:numId w:val="11"/>
        </w:numPr>
        <w:spacing w:lineRule="auto" w:line="240" w:before="0" w:after="12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Образовательная область «Художественно-эстетическое развитие»</w:t>
      </w:r>
    </w:p>
    <w:p>
      <w:pPr>
        <w:pStyle w:val="ListParagraph"/>
        <w:numPr>
          <w:ilvl w:val="2"/>
          <w:numId w:val="11"/>
        </w:numPr>
        <w:spacing w:lineRule="auto" w:line="240" w:before="0" w:after="12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Образовательная область «Физическое развитие»</w:t>
      </w:r>
    </w:p>
    <w:p>
      <w:pPr>
        <w:pStyle w:val="ListParagraph"/>
        <w:numPr>
          <w:ilvl w:val="2"/>
          <w:numId w:val="11"/>
        </w:numPr>
        <w:spacing w:lineRule="auto" w:line="240" w:before="0" w:after="120"/>
        <w:rPr>
          <w:rFonts w:ascii="Times New Roman" w:hAnsi="Times New Roman" w:cs="Times New Roman"/>
          <w:color w:val="000000" w:themeColor="text1"/>
          <w:sz w:val="28"/>
          <w:szCs w:val="28"/>
        </w:rPr>
      </w:pPr>
      <w:r>
        <w:rPr>
          <w:rFonts w:cs="Times New Roman" w:ascii="Times New Roman" w:hAnsi="Times New Roman"/>
          <w:bCs/>
          <w:color w:val="000000" w:themeColor="text1"/>
          <w:spacing w:val="-15"/>
          <w:sz w:val="28"/>
          <w:szCs w:val="28"/>
        </w:rPr>
        <w:t>Содержание коррекционной работы</w:t>
      </w:r>
    </w:p>
    <w:p>
      <w:pPr>
        <w:pStyle w:val="ListParagraph"/>
        <w:numPr>
          <w:ilvl w:val="2"/>
          <w:numId w:val="11"/>
        </w:numPr>
        <w:spacing w:lineRule="auto" w:line="240" w:before="0" w:after="12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Национально-региональный компонент</w:t>
      </w:r>
    </w:p>
    <w:p>
      <w:pPr>
        <w:pStyle w:val="ListParagraph"/>
        <w:numPr>
          <w:ilvl w:val="2"/>
          <w:numId w:val="11"/>
        </w:numPr>
        <w:spacing w:lineRule="auto" w:line="240" w:before="0" w:after="120"/>
        <w:rPr>
          <w:rFonts w:ascii="Times New Roman" w:hAnsi="Times New Roman" w:cs="Times New Roman"/>
          <w:color w:val="000000" w:themeColor="text1"/>
          <w:sz w:val="28"/>
          <w:szCs w:val="28"/>
        </w:rPr>
      </w:pPr>
      <w:r>
        <w:rPr>
          <w:rFonts w:cs="Times New Roman" w:ascii="Times New Roman" w:hAnsi="Times New Roman"/>
          <w:sz w:val="28"/>
          <w:szCs w:val="28"/>
        </w:rPr>
        <w:t>Особенности взаимодействия педагогического коллектива с семьями воспитанников</w:t>
      </w:r>
    </w:p>
    <w:p>
      <w:pPr>
        <w:pStyle w:val="ListParagraph"/>
        <w:numPr>
          <w:ilvl w:val="2"/>
          <w:numId w:val="11"/>
        </w:numPr>
        <w:spacing w:lineRule="auto" w:line="240" w:before="0" w:after="120"/>
        <w:rPr>
          <w:rFonts w:ascii="Times New Roman" w:hAnsi="Times New Roman" w:cs="Times New Roman"/>
          <w:color w:val="000000" w:themeColor="text1"/>
          <w:sz w:val="28"/>
          <w:szCs w:val="28"/>
        </w:rPr>
      </w:pPr>
      <w:r>
        <w:rPr>
          <w:rFonts w:cs="Times New Roman" w:ascii="Times New Roman" w:hAnsi="Times New Roman"/>
          <w:sz w:val="28"/>
          <w:szCs w:val="28"/>
        </w:rPr>
        <w:t>Организация работы с одаренными детьми</w:t>
      </w:r>
    </w:p>
    <w:p>
      <w:pPr>
        <w:pStyle w:val="Normal"/>
        <w:spacing w:lineRule="auto" w:line="240" w:before="0" w:after="12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rmal"/>
        <w:widowControl w:val="false"/>
        <w:suppressAutoHyphens w:val="true"/>
        <w:spacing w:lineRule="auto" w:line="240" w:before="0" w:after="120"/>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 xml:space="preserve">        </w:t>
      </w:r>
      <w:r>
        <w:rPr>
          <w:rFonts w:cs="Times New Roman" w:ascii="Times New Roman" w:hAnsi="Times New Roman"/>
          <w:b/>
          <w:color w:val="000000" w:themeColor="text1"/>
          <w:sz w:val="28"/>
          <w:szCs w:val="28"/>
          <w:lang w:val="en-US"/>
        </w:rPr>
        <w:t>III</w:t>
      </w:r>
      <w:r>
        <w:rPr>
          <w:rFonts w:cs="Times New Roman" w:ascii="Times New Roman" w:hAnsi="Times New Roman"/>
          <w:b/>
          <w:color w:val="000000" w:themeColor="text1"/>
          <w:sz w:val="28"/>
          <w:szCs w:val="28"/>
        </w:rPr>
        <w:t xml:space="preserve"> Организационный раздел</w:t>
      </w:r>
    </w:p>
    <w:p>
      <w:pPr>
        <w:pStyle w:val="ListParagraph"/>
        <w:numPr>
          <w:ilvl w:val="1"/>
          <w:numId w:val="10"/>
        </w:numPr>
        <w:tabs>
          <w:tab w:val="clear" w:pos="708"/>
          <w:tab w:val="left" w:pos="993" w:leader="none"/>
        </w:tabs>
        <w:spacing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Материально-техническое обеспечение программы</w:t>
      </w:r>
    </w:p>
    <w:p>
      <w:pPr>
        <w:pStyle w:val="ListParagraph"/>
        <w:numPr>
          <w:ilvl w:val="1"/>
          <w:numId w:val="10"/>
        </w:numPr>
        <w:tabs>
          <w:tab w:val="clear" w:pos="708"/>
          <w:tab w:val="left" w:pos="993" w:leader="none"/>
        </w:tabs>
        <w:spacing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Обеспечение методическими рекомендациями и средствами обучения и воспитания</w:t>
      </w:r>
    </w:p>
    <w:p>
      <w:pPr>
        <w:pStyle w:val="ListParagraph"/>
        <w:numPr>
          <w:ilvl w:val="1"/>
          <w:numId w:val="10"/>
        </w:numPr>
        <w:tabs>
          <w:tab w:val="clear" w:pos="708"/>
          <w:tab w:val="left" w:pos="993" w:leader="none"/>
        </w:tabs>
        <w:spacing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Организация режима пребывания детей в образовательном учреждении</w:t>
      </w:r>
    </w:p>
    <w:p>
      <w:pPr>
        <w:pStyle w:val="ListParagraph"/>
        <w:numPr>
          <w:ilvl w:val="1"/>
          <w:numId w:val="10"/>
        </w:numPr>
        <w:tabs>
          <w:tab w:val="clear" w:pos="708"/>
          <w:tab w:val="left" w:pos="993" w:leader="none"/>
        </w:tabs>
        <w:spacing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Особенности организации развивающей предметно-пространственной среды</w:t>
      </w:r>
    </w:p>
    <w:p>
      <w:pPr>
        <w:pStyle w:val="ListParagraph"/>
        <w:tabs>
          <w:tab w:val="clear" w:pos="708"/>
          <w:tab w:val="left" w:pos="993" w:leader="none"/>
        </w:tabs>
        <w:spacing w:before="0" w:after="0"/>
        <w:ind w:left="1965"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ListParagraph"/>
        <w:tabs>
          <w:tab w:val="clear" w:pos="708"/>
          <w:tab w:val="left" w:pos="993" w:leader="none"/>
        </w:tabs>
        <w:spacing w:before="0" w:after="0"/>
        <w:ind w:left="1965"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ListParagraph"/>
        <w:tabs>
          <w:tab w:val="clear" w:pos="708"/>
          <w:tab w:val="left" w:pos="993" w:leader="none"/>
        </w:tabs>
        <w:spacing w:before="0" w:after="0"/>
        <w:ind w:left="1965"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ListParagraph"/>
        <w:tabs>
          <w:tab w:val="clear" w:pos="708"/>
          <w:tab w:val="left" w:pos="993" w:leader="none"/>
        </w:tabs>
        <w:spacing w:before="0" w:after="0"/>
        <w:ind w:left="1965"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ListParagraph"/>
        <w:tabs>
          <w:tab w:val="clear" w:pos="708"/>
          <w:tab w:val="left" w:pos="993" w:leader="none"/>
        </w:tabs>
        <w:spacing w:before="0" w:after="0"/>
        <w:ind w:left="1965"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ListParagraph"/>
        <w:tabs>
          <w:tab w:val="clear" w:pos="708"/>
          <w:tab w:val="left" w:pos="993" w:leader="none"/>
        </w:tabs>
        <w:spacing w:before="0" w:after="0"/>
        <w:ind w:left="1965"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ListParagraph"/>
        <w:tabs>
          <w:tab w:val="clear" w:pos="708"/>
          <w:tab w:val="left" w:pos="993" w:leader="none"/>
        </w:tabs>
        <w:spacing w:before="0" w:after="0"/>
        <w:ind w:left="1965"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ListParagraph"/>
        <w:tabs>
          <w:tab w:val="clear" w:pos="708"/>
          <w:tab w:val="left" w:pos="993" w:leader="none"/>
        </w:tabs>
        <w:spacing w:before="0" w:after="0"/>
        <w:ind w:left="1965"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ListParagraph"/>
        <w:tabs>
          <w:tab w:val="clear" w:pos="708"/>
          <w:tab w:val="left" w:pos="993" w:leader="none"/>
        </w:tabs>
        <w:spacing w:before="0" w:after="0"/>
        <w:ind w:left="1965"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rmal"/>
        <w:widowControl w:val="false"/>
        <w:numPr>
          <w:ilvl w:val="0"/>
          <w:numId w:val="1"/>
        </w:numPr>
        <w:suppressAutoHyphens w:val="true"/>
        <w:spacing w:lineRule="auto" w:line="240" w:before="0" w:afterAutospacing="1"/>
        <w:jc w:val="center"/>
        <w:rPr>
          <w:rFonts w:ascii="Times New Roman" w:hAnsi="Times New Roman" w:cs="Times New Roman"/>
          <w:b/>
          <w:b/>
          <w:sz w:val="28"/>
          <w:szCs w:val="28"/>
        </w:rPr>
      </w:pPr>
      <w:r>
        <w:rPr>
          <w:rFonts w:cs="Times New Roman" w:ascii="Times New Roman" w:hAnsi="Times New Roman"/>
          <w:b/>
          <w:sz w:val="28"/>
          <w:szCs w:val="28"/>
        </w:rPr>
        <w:t>ЦЕЛЕВОЙ РАЗДЕЛ ОБРАЗОВАТЕЛЬНОЙ ПРОГРАММЫ.</w:t>
      </w:r>
    </w:p>
    <w:p>
      <w:pPr>
        <w:pStyle w:val="Normal"/>
        <w:widowControl w:val="false"/>
        <w:numPr>
          <w:ilvl w:val="0"/>
          <w:numId w:val="2"/>
        </w:numPr>
        <w:suppressAutoHyphens w:val="true"/>
        <w:spacing w:lineRule="auto" w:line="240" w:before="0" w:after="0"/>
        <w:jc w:val="center"/>
        <w:rPr>
          <w:rFonts w:ascii="Times New Roman" w:hAnsi="Times New Roman" w:cs="Times New Roman"/>
          <w:b/>
          <w:b/>
          <w:sz w:val="32"/>
          <w:szCs w:val="32"/>
        </w:rPr>
      </w:pPr>
      <w:r>
        <w:rPr>
          <w:rFonts w:cs="Times New Roman" w:ascii="Times New Roman" w:hAnsi="Times New Roman"/>
          <w:b/>
          <w:sz w:val="32"/>
          <w:szCs w:val="32"/>
        </w:rPr>
        <w:t>Пояснительная записка.</w:t>
      </w:r>
    </w:p>
    <w:p>
      <w:pPr>
        <w:pStyle w:val="NormalWeb"/>
        <w:spacing w:before="0" w:after="0"/>
        <w:jc w:val="both"/>
        <w:rPr>
          <w:sz w:val="28"/>
          <w:szCs w:val="28"/>
        </w:rPr>
      </w:pPr>
      <w:r>
        <w:rPr>
          <w:sz w:val="28"/>
          <w:szCs w:val="28"/>
        </w:rPr>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Основная образовательная программа </w:t>
      </w:r>
      <w:r>
        <w:rPr>
          <w:rFonts w:cs="Times New Roman" w:ascii="Times New Roman" w:hAnsi="Times New Roman"/>
          <w:color w:val="000000" w:themeColor="text1"/>
          <w:sz w:val="28"/>
          <w:szCs w:val="28"/>
        </w:rPr>
        <w:t>МБДОУ</w:t>
      </w:r>
      <w:r>
        <w:rPr>
          <w:rFonts w:cs="Times New Roman" w:ascii="Times New Roman" w:hAnsi="Times New Roman"/>
          <w:sz w:val="28"/>
          <w:szCs w:val="28"/>
        </w:rPr>
        <w:t xml:space="preserve"> № 12 разработана </w:t>
      </w:r>
      <w:r>
        <w:rPr>
          <w:rFonts w:cs="Times New Roman" w:ascii="Times New Roman" w:hAnsi="Times New Roman"/>
          <w:color w:val="000000" w:themeColor="text1"/>
          <w:sz w:val="28"/>
          <w:szCs w:val="28"/>
        </w:rPr>
        <w:t>в соответствии с федеральным  государственным образовательным стандартом  дошкольного образования</w:t>
      </w:r>
      <w:r>
        <w:rPr>
          <w:rFonts w:cs="Times New Roman" w:ascii="Times New Roman" w:hAnsi="Times New Roman"/>
          <w:b/>
          <w:color w:val="000000" w:themeColor="text1"/>
          <w:sz w:val="28"/>
          <w:szCs w:val="28"/>
        </w:rPr>
        <w:t xml:space="preserve"> </w:t>
      </w:r>
      <w:r>
        <w:rPr>
          <w:rFonts w:cs="Times New Roman" w:ascii="Times New Roman" w:hAnsi="Times New Roman"/>
          <w:color w:val="000000" w:themeColor="text1"/>
          <w:sz w:val="28"/>
          <w:szCs w:val="28"/>
        </w:rPr>
        <w:t xml:space="preserve">(Приказ Министерства образования и науки РФ от 17 октября 2013 г. №1155) </w:t>
      </w:r>
      <w:r>
        <w:rPr>
          <w:rFonts w:cs="Times New Roman" w:ascii="Times New Roman" w:hAnsi="Times New Roman"/>
          <w:sz w:val="28"/>
          <w:szCs w:val="28"/>
        </w:rPr>
        <w:t>и   с учетом  учебно-методического комплекта «От рождения до школы» под редакцией Н.Е. Вераксы, Т.С.Комаровой, М.А.Васильевой.</w:t>
      </w:r>
    </w:p>
    <w:p>
      <w:pPr>
        <w:pStyle w:val="Normal"/>
        <w:spacing w:lineRule="auto" w:line="240"/>
        <w:jc w:val="both"/>
        <w:rPr>
          <w:rFonts w:ascii="Times New Roman" w:hAnsi="Times New Roman"/>
          <w:sz w:val="28"/>
          <w:szCs w:val="28"/>
        </w:rPr>
      </w:pPr>
      <w:r>
        <w:rPr>
          <w:rFonts w:ascii="Times New Roman" w:hAnsi="Times New Roman"/>
          <w:sz w:val="28"/>
          <w:szCs w:val="28"/>
        </w:rPr>
        <w:t xml:space="preserve">Программа реализуется на государственном языке Российской Федерации. </w:t>
      </w:r>
    </w:p>
    <w:p>
      <w:pPr>
        <w:pStyle w:val="Normal"/>
        <w:ind w:firstLine="709"/>
        <w:jc w:val="both"/>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 xml:space="preserve">Основная общеобразовательная программа МБДОУ детского сада № 12 обеспечивает разностороннее развитие детей от 2 до 7 лет с учетом их  возрастных и индивидуальных особенностей по основным направлениям развития: физическому, социально-личностному, познавательно-речевому и художественно-эстетическому. Программа обеспечивает предоставление равных стартовых возможностей для всех детей, достижение воспитанниками </w:t>
      </w:r>
      <w:r>
        <w:rPr>
          <w:rFonts w:eastAsia="Calibri" w:cs="Times New Roman" w:ascii="Times New Roman" w:hAnsi="Times New Roman"/>
          <w:iCs/>
          <w:color w:val="000000"/>
          <w:sz w:val="28"/>
          <w:szCs w:val="28"/>
        </w:rPr>
        <w:t>гото</w:t>
      </w:r>
      <w:r>
        <w:rPr>
          <w:rFonts w:eastAsia="Calibri" w:cs="Times New Roman" w:ascii="Times New Roman" w:hAnsi="Times New Roman"/>
          <w:color w:val="000000"/>
          <w:sz w:val="28"/>
          <w:szCs w:val="28"/>
        </w:rPr>
        <w:t>вности к школе.</w:t>
      </w:r>
    </w:p>
    <w:p>
      <w:pPr>
        <w:pStyle w:val="Normal"/>
        <w:spacing w:lineRule="auto" w:line="240"/>
        <w:ind w:firstLine="708"/>
        <w:jc w:val="both"/>
        <w:rPr>
          <w:rFonts w:ascii="Times New Roman" w:hAnsi="Times New Roman"/>
          <w:sz w:val="28"/>
          <w:szCs w:val="28"/>
        </w:rPr>
      </w:pPr>
      <w:r>
        <w:rPr>
          <w:rFonts w:ascii="Times New Roman" w:hAnsi="Times New Roman"/>
          <w:sz w:val="28"/>
          <w:szCs w:val="28"/>
        </w:rPr>
        <w:t xml:space="preserve">Режим работы </w:t>
      </w:r>
      <w:r>
        <w:rPr>
          <w:rFonts w:cs="Times New Roman" w:ascii="Times New Roman" w:hAnsi="Times New Roman"/>
          <w:color w:val="000000" w:themeColor="text1"/>
          <w:sz w:val="28"/>
          <w:szCs w:val="28"/>
        </w:rPr>
        <w:t xml:space="preserve">МБДОУ детского сада № 12 </w:t>
      </w:r>
      <w:r>
        <w:rPr>
          <w:rFonts w:ascii="Times New Roman" w:hAnsi="Times New Roman"/>
          <w:sz w:val="28"/>
          <w:szCs w:val="28"/>
        </w:rPr>
        <w:t xml:space="preserve">реализуется по пятидневной рабочей неделе в режиме -  </w:t>
      </w:r>
      <w:r>
        <w:rPr>
          <w:rFonts w:cs="Times New Roman" w:ascii="Times New Roman" w:hAnsi="Times New Roman"/>
          <w:sz w:val="28"/>
          <w:szCs w:val="28"/>
          <w:lang w:eastAsia="ru-RU"/>
        </w:rPr>
        <w:t>12</w:t>
      </w:r>
      <w:r>
        <w:rPr>
          <w:sz w:val="28"/>
          <w:szCs w:val="28"/>
          <w:lang w:eastAsia="ru-RU"/>
        </w:rPr>
        <w:t xml:space="preserve"> </w:t>
      </w:r>
      <w:r>
        <w:rPr>
          <w:rFonts w:ascii="Times New Roman" w:hAnsi="Times New Roman"/>
          <w:sz w:val="28"/>
          <w:szCs w:val="28"/>
        </w:rPr>
        <w:t xml:space="preserve">часов, с </w:t>
      </w:r>
      <w:r>
        <w:rPr>
          <w:sz w:val="28"/>
          <w:szCs w:val="28"/>
          <w:lang w:eastAsia="ru-RU"/>
        </w:rPr>
        <w:t>7</w:t>
      </w:r>
      <w:r>
        <w:rPr>
          <w:rFonts w:ascii="Times New Roman" w:hAnsi="Times New Roman"/>
          <w:sz w:val="28"/>
          <w:szCs w:val="28"/>
        </w:rPr>
        <w:t xml:space="preserve">-00 до </w:t>
      </w:r>
      <w:r>
        <w:rPr>
          <w:rFonts w:cs="Times New Roman" w:ascii="Times New Roman" w:hAnsi="Times New Roman"/>
          <w:sz w:val="28"/>
          <w:szCs w:val="28"/>
          <w:lang w:eastAsia="ru-RU"/>
        </w:rPr>
        <w:t>19.00</w:t>
      </w:r>
      <w:r>
        <w:rPr>
          <w:rFonts w:cs="Times New Roman" w:ascii="Times New Roman" w:hAnsi="Times New Roman"/>
          <w:sz w:val="28"/>
          <w:szCs w:val="28"/>
        </w:rPr>
        <w:t>.</w:t>
      </w:r>
      <w:r>
        <w:rPr>
          <w:rFonts w:ascii="Times New Roman" w:hAnsi="Times New Roman"/>
          <w:sz w:val="28"/>
          <w:szCs w:val="28"/>
        </w:rPr>
        <w:t xml:space="preserve"> </w:t>
      </w:r>
    </w:p>
    <w:p>
      <w:pPr>
        <w:pStyle w:val="Normal"/>
        <w:spacing w:lineRule="auto" w:line="240" w:before="0" w:after="0"/>
        <w:ind w:firstLine="708"/>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Образовательная программа МБДОУ №12  разрабатывалась в соответствии с требованиями основных нормативных документов:</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 xml:space="preserve">- Федеральным законом «Об образовании в РФ» (Принят 29 декабря 2012 года </w:t>
      </w:r>
      <w:r>
        <w:rPr>
          <w:rFonts w:eastAsia="Times New Roman" w:cs="Times New Roman" w:ascii="Times New Roman" w:hAnsi="Times New Roman"/>
          <w:color w:val="000000" w:themeColor="text1"/>
          <w:sz w:val="28"/>
          <w:szCs w:val="28"/>
          <w:lang w:val="en-US" w:eastAsia="ru-RU"/>
        </w:rPr>
        <w:t>N</w:t>
      </w:r>
      <w:r>
        <w:rPr>
          <w:rFonts w:eastAsia="Times New Roman" w:cs="Times New Roman" w:ascii="Times New Roman" w:hAnsi="Times New Roman"/>
          <w:color w:val="000000" w:themeColor="text1"/>
          <w:sz w:val="28"/>
          <w:szCs w:val="28"/>
          <w:lang w:eastAsia="ru-RU"/>
        </w:rPr>
        <w:t xml:space="preserve"> 273-ФЗ);</w:t>
      </w:r>
    </w:p>
    <w:p>
      <w:pPr>
        <w:pStyle w:val="Normal"/>
        <w:spacing w:lineRule="auto" w:line="240" w:before="0" w:after="0"/>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 xml:space="preserve">- Законом Республики Дагестан « Об образовании» в Республике Дагестан  № 48 от 16 июня 2014; </w:t>
      </w:r>
    </w:p>
    <w:p>
      <w:pPr>
        <w:pStyle w:val="Normal"/>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Постановлением Главного государственного санитарного врача Российской Федерации от 15 мая 2013 г. N 26 «Санитарно-эпидемиологические требования к устройству, содержанию и организации режима работы дошкольных образовательных организаций» (</w:t>
      </w:r>
      <w:r>
        <w:rPr>
          <w:rFonts w:eastAsia="Times New Roman" w:cs="Times New Roman" w:ascii="Times New Roman" w:hAnsi="Times New Roman"/>
          <w:bCs/>
          <w:color w:val="000000" w:themeColor="text1"/>
          <w:sz w:val="28"/>
          <w:szCs w:val="28"/>
          <w:lang w:eastAsia="ru-RU"/>
        </w:rPr>
        <w:t>Санитарно-эпидемиологические правила и нормативы СанПиН 2.4.1.3049-13);</w:t>
      </w:r>
    </w:p>
    <w:p>
      <w:pPr>
        <w:pStyle w:val="ConsPlusNormal"/>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«Порядок организации и осуществления образовательной деятельности по основным общеобразовательным программам дошкольного образования», (Утвержден приказом Министерства образования и науки Российской Федерации от 30 августа 2013 г. N 1014);</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312" w:before="0" w:after="0"/>
        <w:jc w:val="both"/>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 Федеральный государственный образовательный стандарт дошкольного образования (утв. приказом Министерства образования и науки РФ от 17 октября 2013 г.</w:t>
      </w:r>
      <w:r>
        <w:rPr>
          <w:rFonts w:eastAsia="Times New Roman" w:cs="Times New Roman" w:ascii="Times New Roman" w:hAnsi="Times New Roman"/>
          <w:b/>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N 1155);</w:t>
      </w:r>
    </w:p>
    <w:p>
      <w:pPr>
        <w:pStyle w:val="NoSpacing"/>
        <w:jc w:val="both"/>
        <w:rPr>
          <w:rFonts w:ascii="Times New Roman" w:hAnsi="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 xml:space="preserve">- </w:t>
      </w:r>
      <w:r>
        <w:rPr>
          <w:rFonts w:cs="Times New Roman" w:ascii="Times New Roman" w:hAnsi="Times New Roman"/>
          <w:color w:val="000000" w:themeColor="text1"/>
          <w:sz w:val="28"/>
          <w:szCs w:val="28"/>
          <w:lang w:eastAsia="ru-RU"/>
        </w:rPr>
        <w:t>с документами локального уровня МБДОУ № 12.</w:t>
      </w:r>
    </w:p>
    <w:p>
      <w:pPr>
        <w:pStyle w:val="NoSpacing"/>
        <w:jc w:val="both"/>
        <w:rPr>
          <w:rFonts w:ascii="Times New Roman" w:hAnsi="Times New Roman" w:cs="Times New Roman"/>
          <w:color w:val="000000" w:themeColor="text1"/>
          <w:sz w:val="28"/>
          <w:szCs w:val="28"/>
          <w:lang w:eastAsia="ru-RU"/>
        </w:rPr>
      </w:pPr>
      <w:r>
        <w:rPr>
          <w:rFonts w:cs="Times New Roman" w:ascii="Times New Roman" w:hAnsi="Times New Roman"/>
          <w:color w:val="000000" w:themeColor="text1"/>
          <w:sz w:val="28"/>
          <w:szCs w:val="28"/>
          <w:lang w:eastAsia="ru-RU"/>
        </w:rPr>
      </w:r>
    </w:p>
    <w:p>
      <w:pPr>
        <w:pStyle w:val="NoSpacing"/>
        <w:jc w:val="both"/>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Spacing"/>
        <w:jc w:val="both"/>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Spacing"/>
        <w:jc w:val="both"/>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Spacing"/>
        <w:jc w:val="both"/>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Spacing"/>
        <w:jc w:val="both"/>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Spacing"/>
        <w:jc w:val="both"/>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val="false"/>
        <w:numPr>
          <w:ilvl w:val="1"/>
          <w:numId w:val="2"/>
        </w:numPr>
        <w:suppressAutoHyphens w:val="true"/>
        <w:spacing w:lineRule="auto" w:line="240" w:before="0" w:after="120"/>
        <w:rPr>
          <w:rFonts w:ascii="Times New Roman" w:hAnsi="Times New Roman" w:cs="Times New Roman"/>
          <w:b/>
          <w:b/>
          <w:sz w:val="28"/>
          <w:szCs w:val="28"/>
        </w:rPr>
      </w:pPr>
      <w:r>
        <w:rPr>
          <w:rFonts w:cs="Times New Roman" w:ascii="Times New Roman" w:hAnsi="Times New Roman"/>
          <w:sz w:val="28"/>
          <w:szCs w:val="28"/>
          <w:lang w:eastAsia="ru-RU"/>
        </w:rPr>
        <w:t> </w:t>
      </w:r>
      <w:r>
        <w:rPr>
          <w:rFonts w:cs="Times New Roman" w:ascii="Times New Roman" w:hAnsi="Times New Roman"/>
          <w:b/>
          <w:sz w:val="28"/>
          <w:szCs w:val="28"/>
        </w:rPr>
        <w:t>Цели и задачи реализации программы.</w:t>
      </w:r>
    </w:p>
    <w:p>
      <w:pPr>
        <w:pStyle w:val="Normal"/>
        <w:jc w:val="both"/>
        <w:rPr>
          <w:rFonts w:ascii="Times New Roman" w:hAnsi="Times New Roman" w:cs="Times New Roman"/>
          <w:bCs/>
          <w:sz w:val="28"/>
          <w:szCs w:val="28"/>
        </w:rPr>
      </w:pPr>
      <w:r>
        <w:rPr>
          <w:rFonts w:cs="Times New Roman" w:ascii="Times New Roman" w:hAnsi="Times New Roman"/>
          <w:b/>
          <w:bCs/>
          <w:sz w:val="28"/>
          <w:szCs w:val="28"/>
        </w:rPr>
        <w:t>Цель программы</w:t>
      </w:r>
      <w:r>
        <w:rPr>
          <w:rFonts w:cs="Times New Roman" w:ascii="Times New Roman" w:hAnsi="Times New Roman"/>
          <w:bCs/>
          <w:sz w:val="28"/>
          <w:szCs w:val="28"/>
        </w:rPr>
        <w:t>: позитивная социализация и всестороннее развитие ребенка раннего и дошкольного возраста в адекватных его возрасту детских видах деятельности.</w:t>
      </w:r>
    </w:p>
    <w:p>
      <w:pPr>
        <w:pStyle w:val="Normal"/>
        <w:spacing w:lineRule="auto" w:line="240"/>
        <w:ind w:firstLine="708"/>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Основная образовательная программа дошкольного образования направлена на решение следующих задач:</w:t>
      </w:r>
    </w:p>
    <w:p>
      <w:pPr>
        <w:pStyle w:val="ListParagraph"/>
        <w:numPr>
          <w:ilvl w:val="0"/>
          <w:numId w:val="12"/>
        </w:numPr>
        <w:spacing w:before="0" w:after="0"/>
        <w:contextualSpacing/>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охрана и укрепление физического и психического здоровья детей, в том числе их эмоционального благополучия;</w:t>
      </w:r>
    </w:p>
    <w:p>
      <w:pPr>
        <w:pStyle w:val="ListParagraph"/>
        <w:numPr>
          <w:ilvl w:val="0"/>
          <w:numId w:val="12"/>
        </w:numPr>
        <w:spacing w:before="0" w:after="0"/>
        <w:contextualSpacing/>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обеспечение преемственности основной образовательной программы дошкольного и начального общего образования;</w:t>
      </w:r>
    </w:p>
    <w:p>
      <w:pPr>
        <w:pStyle w:val="ListParagraph"/>
        <w:numPr>
          <w:ilvl w:val="0"/>
          <w:numId w:val="12"/>
        </w:numPr>
        <w:spacing w:before="0" w:after="0"/>
        <w:contextualSpacing/>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pPr>
        <w:pStyle w:val="ListParagraph"/>
        <w:numPr>
          <w:ilvl w:val="0"/>
          <w:numId w:val="12"/>
        </w:numPr>
        <w:spacing w:before="0" w:after="0"/>
        <w:contextualSpacing/>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pPr>
        <w:pStyle w:val="ListParagraph"/>
        <w:numPr>
          <w:ilvl w:val="0"/>
          <w:numId w:val="12"/>
        </w:numPr>
        <w:spacing w:before="0" w:after="0"/>
        <w:contextualSpacing/>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формирования общей культуры личности детей, в том числе ценностей здорового образ жизни, развития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pPr>
        <w:pStyle w:val="ListParagraph"/>
        <w:numPr>
          <w:ilvl w:val="0"/>
          <w:numId w:val="12"/>
        </w:numPr>
        <w:spacing w:before="0" w:after="0"/>
        <w:contextualSpacing/>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формирование социокультурной среды, соответствующей возрастным, индивидуальным, психологическим  и физиологическим особенностям детей;</w:t>
      </w:r>
    </w:p>
    <w:p>
      <w:pPr>
        <w:pStyle w:val="ListParagraph"/>
        <w:numPr>
          <w:ilvl w:val="0"/>
          <w:numId w:val="12"/>
        </w:numPr>
        <w:spacing w:before="0" w:after="0"/>
        <w:contextualSpacing/>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pPr>
        <w:pStyle w:val="Normal"/>
        <w:spacing w:before="0" w:after="0"/>
        <w:ind w:firstLine="709"/>
        <w:contextualSpacing/>
        <w:jc w:val="both"/>
        <w:rPr>
          <w:rFonts w:ascii="Times New Roman" w:hAnsi="Times New Roman" w:eastAsia="Calibri" w:cs="Times New Roman"/>
          <w:color w:val="FF0000"/>
          <w:sz w:val="28"/>
          <w:szCs w:val="28"/>
        </w:rPr>
      </w:pPr>
      <w:r>
        <w:rPr>
          <w:rFonts w:eastAsia="Calibri" w:cs="Times New Roman" w:ascii="Times New Roman" w:hAnsi="Times New Roman"/>
          <w:color w:val="FF0000"/>
          <w:sz w:val="28"/>
          <w:szCs w:val="28"/>
        </w:rPr>
        <w:t> </w:t>
      </w:r>
    </w:p>
    <w:p>
      <w:pPr>
        <w:pStyle w:val="Normal"/>
        <w:spacing w:before="0" w:after="240"/>
        <w:ind w:left="360" w:hanging="0"/>
        <w:jc w:val="center"/>
        <w:rPr>
          <w:rFonts w:ascii="Times New Roman" w:hAnsi="Times New Roman" w:cs="Times New Roman"/>
          <w:b/>
          <w:b/>
          <w:sz w:val="28"/>
          <w:szCs w:val="28"/>
        </w:rPr>
      </w:pPr>
      <w:r>
        <w:rPr>
          <w:rFonts w:cs="Times New Roman" w:ascii="Times New Roman" w:hAnsi="Times New Roman"/>
          <w:b/>
          <w:sz w:val="28"/>
          <w:szCs w:val="28"/>
        </w:rPr>
        <w:t>Основные задачи образовательных областей:</w:t>
      </w:r>
    </w:p>
    <w:p>
      <w:pPr>
        <w:pStyle w:val="Normal"/>
        <w:spacing w:before="0" w:after="120"/>
        <w:ind w:left="360" w:hanging="0"/>
        <w:rPr>
          <w:rFonts w:ascii="Times New Roman" w:hAnsi="Times New Roman" w:cs="Times New Roman"/>
          <w:b/>
          <w:b/>
          <w:bCs/>
          <w:sz w:val="28"/>
          <w:szCs w:val="28"/>
        </w:rPr>
      </w:pPr>
      <w:r>
        <w:rPr>
          <w:rFonts w:cs="Times New Roman" w:ascii="Times New Roman" w:hAnsi="Times New Roman"/>
          <w:b/>
          <w:bCs/>
          <w:i/>
          <w:sz w:val="28"/>
          <w:szCs w:val="28"/>
        </w:rPr>
        <w:t>Образовательная область «</w:t>
      </w:r>
      <w:r>
        <w:rPr>
          <w:rFonts w:cs="Times New Roman" w:ascii="Times New Roman" w:hAnsi="Times New Roman"/>
          <w:b/>
          <w:bCs/>
          <w:sz w:val="28"/>
          <w:szCs w:val="28"/>
        </w:rPr>
        <w:t>Социально – коммуникативное развитие»</w:t>
      </w:r>
    </w:p>
    <w:p>
      <w:pPr>
        <w:pStyle w:val="ListParagraph"/>
        <w:numPr>
          <w:ilvl w:val="0"/>
          <w:numId w:val="3"/>
        </w:numPr>
        <w:spacing w:lineRule="auto" w:line="240" w:before="0" w:after="120"/>
        <w:rPr>
          <w:rFonts w:ascii="Times New Roman" w:hAnsi="Times New Roman" w:cs="Times New Roman"/>
          <w:bCs/>
          <w:sz w:val="28"/>
          <w:szCs w:val="28"/>
        </w:rPr>
      </w:pPr>
      <w:r>
        <w:rPr>
          <w:rFonts w:cs="Times New Roman" w:ascii="Times New Roman" w:hAnsi="Times New Roman"/>
          <w:bCs/>
          <w:sz w:val="28"/>
          <w:szCs w:val="28"/>
        </w:rPr>
        <w:t>Присвоение норм и ценностей, принятых в обществе, включая моральные и нравственные ценности.</w:t>
      </w:r>
    </w:p>
    <w:p>
      <w:pPr>
        <w:pStyle w:val="Normal"/>
        <w:widowControl w:val="false"/>
        <w:numPr>
          <w:ilvl w:val="0"/>
          <w:numId w:val="3"/>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Развитие общения и взаимодействия ребёнка со взрослыми и сверстниками.</w:t>
      </w:r>
    </w:p>
    <w:p>
      <w:pPr>
        <w:pStyle w:val="Normal"/>
        <w:widowControl w:val="false"/>
        <w:numPr>
          <w:ilvl w:val="0"/>
          <w:numId w:val="3"/>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Становление самостоятельности, целенаправленности и саморегуляции собственных действий.</w:t>
      </w:r>
    </w:p>
    <w:p>
      <w:pPr>
        <w:pStyle w:val="Normal"/>
        <w:widowControl w:val="false"/>
        <w:numPr>
          <w:ilvl w:val="0"/>
          <w:numId w:val="3"/>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Развитие социального и эмоционального интеллекта, эмоциональной отзывчивости, сопереживания.</w:t>
      </w:r>
    </w:p>
    <w:p>
      <w:pPr>
        <w:pStyle w:val="Normal"/>
        <w:widowControl w:val="false"/>
        <w:numPr>
          <w:ilvl w:val="0"/>
          <w:numId w:val="3"/>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Формирование готовности к совместной деятельности.</w:t>
      </w:r>
    </w:p>
    <w:p>
      <w:pPr>
        <w:pStyle w:val="Normal"/>
        <w:widowControl w:val="false"/>
        <w:numPr>
          <w:ilvl w:val="0"/>
          <w:numId w:val="3"/>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Формирование уважительного отношения и чувства принадлежности к своей семье и сообществу детей и взрослых в организации.</w:t>
      </w:r>
    </w:p>
    <w:p>
      <w:pPr>
        <w:pStyle w:val="Normal"/>
        <w:widowControl w:val="false"/>
        <w:numPr>
          <w:ilvl w:val="0"/>
          <w:numId w:val="3"/>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Формирование позитивных установок к различным видам труда и творчества.</w:t>
      </w:r>
    </w:p>
    <w:p>
      <w:pPr>
        <w:pStyle w:val="Normal"/>
        <w:widowControl w:val="false"/>
        <w:numPr>
          <w:ilvl w:val="0"/>
          <w:numId w:val="3"/>
        </w:numPr>
        <w:suppressAutoHyphens w:val="true"/>
        <w:spacing w:lineRule="auto" w:line="240" w:before="0" w:after="240"/>
        <w:jc w:val="both"/>
        <w:rPr>
          <w:rFonts w:ascii="Times New Roman" w:hAnsi="Times New Roman" w:cs="Times New Roman"/>
          <w:bCs/>
          <w:sz w:val="28"/>
          <w:szCs w:val="28"/>
        </w:rPr>
      </w:pPr>
      <w:r>
        <w:rPr>
          <w:rFonts w:cs="Times New Roman" w:ascii="Times New Roman" w:hAnsi="Times New Roman"/>
          <w:bCs/>
          <w:sz w:val="28"/>
          <w:szCs w:val="28"/>
        </w:rPr>
        <w:t>Формирование основ безопасности в быту, социуме, природе.</w:t>
      </w:r>
    </w:p>
    <w:p>
      <w:pPr>
        <w:pStyle w:val="Normal"/>
        <w:spacing w:before="0" w:after="240"/>
        <w:rPr>
          <w:rFonts w:ascii="Times New Roman" w:hAnsi="Times New Roman" w:cs="Times New Roman"/>
          <w:b/>
          <w:b/>
          <w:bCs/>
          <w:sz w:val="28"/>
          <w:szCs w:val="28"/>
        </w:rPr>
      </w:pPr>
      <w:r>
        <w:rPr>
          <w:rFonts w:cs="Times New Roman" w:ascii="Times New Roman" w:hAnsi="Times New Roman"/>
          <w:b/>
          <w:bCs/>
          <w:i/>
          <w:sz w:val="28"/>
          <w:szCs w:val="28"/>
        </w:rPr>
        <w:t xml:space="preserve">Образовательная область </w:t>
      </w:r>
      <w:r>
        <w:rPr>
          <w:rFonts w:cs="Times New Roman" w:ascii="Times New Roman" w:hAnsi="Times New Roman"/>
          <w:b/>
          <w:bCs/>
          <w:sz w:val="28"/>
          <w:szCs w:val="28"/>
        </w:rPr>
        <w:t>«Познавательное развитие»</w:t>
      </w:r>
    </w:p>
    <w:p>
      <w:pPr>
        <w:pStyle w:val="ListParagraph"/>
        <w:numPr>
          <w:ilvl w:val="0"/>
          <w:numId w:val="4"/>
        </w:numPr>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Развитие интересов детей, любознательности и познавательной мотивации.</w:t>
      </w:r>
    </w:p>
    <w:p>
      <w:pPr>
        <w:pStyle w:val="Normal"/>
        <w:widowControl w:val="false"/>
        <w:numPr>
          <w:ilvl w:val="0"/>
          <w:numId w:val="4"/>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Формирование познавательных действий, становление сознания.</w:t>
      </w:r>
    </w:p>
    <w:p>
      <w:pPr>
        <w:pStyle w:val="Normal"/>
        <w:widowControl w:val="false"/>
        <w:numPr>
          <w:ilvl w:val="0"/>
          <w:numId w:val="4"/>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Развитие воображения и творческой активности.</w:t>
      </w:r>
    </w:p>
    <w:p>
      <w:pPr>
        <w:pStyle w:val="Normal"/>
        <w:widowControl w:val="false"/>
        <w:numPr>
          <w:ilvl w:val="0"/>
          <w:numId w:val="4"/>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 xml:space="preserve">Формирование первичных представлений о себе, других людях, объектах окружающего мира, их свойствах и отношениях (форме, цвете, размере, материале, звучании, ритме, тепе, количестве, числе, части и целом, пространстве и времени, движении и покое, причинах и следствиях и др.). </w:t>
      </w:r>
    </w:p>
    <w:p>
      <w:pPr>
        <w:pStyle w:val="Normal"/>
        <w:widowControl w:val="false"/>
        <w:numPr>
          <w:ilvl w:val="0"/>
          <w:numId w:val="4"/>
        </w:numPr>
        <w:suppressAutoHyphens w:val="true"/>
        <w:spacing w:lineRule="auto" w:line="240" w:before="0" w:after="240"/>
        <w:jc w:val="both"/>
        <w:rPr>
          <w:rFonts w:ascii="Times New Roman" w:hAnsi="Times New Roman" w:cs="Times New Roman"/>
          <w:bCs/>
          <w:sz w:val="28"/>
          <w:szCs w:val="28"/>
        </w:rPr>
      </w:pPr>
      <w:r>
        <w:rPr>
          <w:rFonts w:cs="Times New Roman" w:ascii="Times New Roman" w:hAnsi="Times New Roman"/>
          <w:bCs/>
          <w:sz w:val="28"/>
          <w:szCs w:val="28"/>
        </w:rPr>
        <w:t>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природы, многообразии стран и народов мира.</w:t>
      </w:r>
    </w:p>
    <w:p>
      <w:pPr>
        <w:pStyle w:val="Normal"/>
        <w:spacing w:before="0" w:after="120"/>
        <w:rPr>
          <w:rFonts w:ascii="Times New Roman" w:hAnsi="Times New Roman" w:cs="Times New Roman"/>
          <w:b/>
          <w:b/>
          <w:bCs/>
          <w:i/>
          <w:i/>
          <w:sz w:val="28"/>
          <w:szCs w:val="28"/>
        </w:rPr>
      </w:pPr>
      <w:r>
        <w:rPr>
          <w:rFonts w:cs="Times New Roman" w:ascii="Times New Roman" w:hAnsi="Times New Roman"/>
          <w:b/>
          <w:bCs/>
          <w:i/>
          <w:sz w:val="28"/>
          <w:szCs w:val="28"/>
        </w:rPr>
        <w:t>Образовательная область «Речевое  развитие»</w:t>
      </w:r>
    </w:p>
    <w:p>
      <w:pPr>
        <w:pStyle w:val="ListParagraph"/>
        <w:numPr>
          <w:ilvl w:val="0"/>
          <w:numId w:val="5"/>
        </w:numPr>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Владение речью как средством общения.</w:t>
      </w:r>
    </w:p>
    <w:p>
      <w:pPr>
        <w:pStyle w:val="Normal"/>
        <w:widowControl w:val="false"/>
        <w:numPr>
          <w:ilvl w:val="0"/>
          <w:numId w:val="5"/>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Обогащение активного словаря.</w:t>
      </w:r>
    </w:p>
    <w:p>
      <w:pPr>
        <w:pStyle w:val="Normal"/>
        <w:widowControl w:val="false"/>
        <w:numPr>
          <w:ilvl w:val="0"/>
          <w:numId w:val="5"/>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Развитие связной,  грамматически правильной диалогической и монологической речи.</w:t>
      </w:r>
    </w:p>
    <w:p>
      <w:pPr>
        <w:pStyle w:val="Normal"/>
        <w:widowControl w:val="false"/>
        <w:numPr>
          <w:ilvl w:val="0"/>
          <w:numId w:val="5"/>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Развитие речевого творчества.</w:t>
      </w:r>
    </w:p>
    <w:p>
      <w:pPr>
        <w:pStyle w:val="Normal"/>
        <w:widowControl w:val="false"/>
        <w:numPr>
          <w:ilvl w:val="0"/>
          <w:numId w:val="5"/>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Развитие звуковой и интонационной культуры речи, фонематического слуха.</w:t>
      </w:r>
    </w:p>
    <w:p>
      <w:pPr>
        <w:pStyle w:val="Normal"/>
        <w:widowControl w:val="false"/>
        <w:numPr>
          <w:ilvl w:val="0"/>
          <w:numId w:val="5"/>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Знакомство с книжной культурой, детской литературой, понимание на слух текстов различных жанров детской литературы.</w:t>
      </w:r>
    </w:p>
    <w:p>
      <w:pPr>
        <w:pStyle w:val="Normal"/>
        <w:widowControl w:val="false"/>
        <w:numPr>
          <w:ilvl w:val="0"/>
          <w:numId w:val="5"/>
        </w:numPr>
        <w:suppressAutoHyphens w:val="true"/>
        <w:spacing w:lineRule="auto" w:line="240" w:before="0" w:after="360"/>
        <w:jc w:val="both"/>
        <w:rPr>
          <w:rFonts w:ascii="Times New Roman" w:hAnsi="Times New Roman" w:cs="Times New Roman"/>
          <w:bCs/>
          <w:sz w:val="28"/>
          <w:szCs w:val="28"/>
        </w:rPr>
      </w:pPr>
      <w:r>
        <w:rPr>
          <w:rFonts w:cs="Times New Roman" w:ascii="Times New Roman" w:hAnsi="Times New Roman"/>
          <w:bCs/>
          <w:sz w:val="28"/>
          <w:szCs w:val="28"/>
        </w:rPr>
        <w:t>Формирование звуковой аналитико – синтетической активности как предпосылки обучения грамоте.</w:t>
      </w:r>
    </w:p>
    <w:p>
      <w:pPr>
        <w:pStyle w:val="Normal"/>
        <w:spacing w:before="0" w:after="120"/>
        <w:rPr>
          <w:rFonts w:ascii="Times New Roman" w:hAnsi="Times New Roman" w:cs="Times New Roman"/>
          <w:b/>
          <w:b/>
          <w:bCs/>
          <w:sz w:val="28"/>
          <w:szCs w:val="28"/>
        </w:rPr>
      </w:pPr>
      <w:r>
        <w:rPr>
          <w:rFonts w:cs="Times New Roman" w:ascii="Times New Roman" w:hAnsi="Times New Roman"/>
          <w:b/>
          <w:bCs/>
          <w:i/>
          <w:sz w:val="28"/>
          <w:szCs w:val="28"/>
        </w:rPr>
        <w:t>Образовательная область «Художественно - эстетическое развитие»</w:t>
      </w:r>
    </w:p>
    <w:p>
      <w:pPr>
        <w:pStyle w:val="ListParagraph"/>
        <w:numPr>
          <w:ilvl w:val="0"/>
          <w:numId w:val="6"/>
        </w:numPr>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Развитие предпосылок ценностно – смыслового восприятия и понимания произведений искусства (словесного, музыкального, изобразительного), мира природы.</w:t>
      </w:r>
    </w:p>
    <w:p>
      <w:pPr>
        <w:pStyle w:val="Normal"/>
        <w:widowControl w:val="false"/>
        <w:numPr>
          <w:ilvl w:val="0"/>
          <w:numId w:val="6"/>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Становление эстетического отношения к окружающему миру.</w:t>
      </w:r>
    </w:p>
    <w:p>
      <w:pPr>
        <w:pStyle w:val="Normal"/>
        <w:widowControl w:val="false"/>
        <w:numPr>
          <w:ilvl w:val="0"/>
          <w:numId w:val="6"/>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Формирование элементарных представлений о видах искусства.</w:t>
      </w:r>
    </w:p>
    <w:p>
      <w:pPr>
        <w:pStyle w:val="Normal"/>
        <w:widowControl w:val="false"/>
        <w:numPr>
          <w:ilvl w:val="0"/>
          <w:numId w:val="6"/>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Восприятие музыки, художественной литературы, фольклора.</w:t>
      </w:r>
    </w:p>
    <w:p>
      <w:pPr>
        <w:pStyle w:val="Normal"/>
        <w:widowControl w:val="false"/>
        <w:numPr>
          <w:ilvl w:val="0"/>
          <w:numId w:val="6"/>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Стимулирование сопереживания персонажам художественных произведений.</w:t>
      </w:r>
    </w:p>
    <w:p>
      <w:pPr>
        <w:pStyle w:val="Normal"/>
        <w:widowControl w:val="false"/>
        <w:numPr>
          <w:ilvl w:val="0"/>
          <w:numId w:val="6"/>
        </w:numPr>
        <w:suppressAutoHyphens w:val="true"/>
        <w:spacing w:lineRule="auto" w:line="240" w:before="0" w:after="600"/>
        <w:jc w:val="both"/>
        <w:rPr>
          <w:rFonts w:ascii="Times New Roman" w:hAnsi="Times New Roman" w:cs="Times New Roman"/>
          <w:bCs/>
          <w:sz w:val="28"/>
          <w:szCs w:val="28"/>
        </w:rPr>
      </w:pPr>
      <w:r>
        <w:rPr>
          <w:rFonts w:cs="Times New Roman" w:ascii="Times New Roman" w:hAnsi="Times New Roman"/>
          <w:bCs/>
          <w:sz w:val="28"/>
          <w:szCs w:val="28"/>
        </w:rPr>
        <w:t>Реализация самостоятельной творческой деятельности детей (изобразительной, конструктивно-модельной, музыкальной и др.</w:t>
      </w:r>
    </w:p>
    <w:p>
      <w:pPr>
        <w:pStyle w:val="Normal"/>
        <w:widowControl w:val="false"/>
        <w:suppressAutoHyphens w:val="true"/>
        <w:spacing w:lineRule="auto" w:line="240" w:before="0" w:after="600"/>
        <w:jc w:val="both"/>
        <w:rPr>
          <w:rFonts w:ascii="Times New Roman" w:hAnsi="Times New Roman" w:cs="Times New Roman"/>
          <w:bCs/>
          <w:sz w:val="28"/>
          <w:szCs w:val="28"/>
        </w:rPr>
      </w:pPr>
      <w:r>
        <w:rPr>
          <w:rFonts w:cs="Times New Roman" w:ascii="Times New Roman" w:hAnsi="Times New Roman"/>
          <w:bCs/>
          <w:sz w:val="28"/>
          <w:szCs w:val="28"/>
        </w:rPr>
      </w:r>
    </w:p>
    <w:p>
      <w:pPr>
        <w:pStyle w:val="Normal"/>
        <w:spacing w:before="0" w:after="240"/>
        <w:rPr>
          <w:rFonts w:ascii="Times New Roman" w:hAnsi="Times New Roman" w:cs="Times New Roman"/>
          <w:b/>
          <w:b/>
          <w:bCs/>
          <w:i/>
          <w:i/>
          <w:sz w:val="28"/>
          <w:szCs w:val="28"/>
        </w:rPr>
      </w:pPr>
      <w:r>
        <w:rPr>
          <w:rFonts w:cs="Times New Roman" w:ascii="Times New Roman" w:hAnsi="Times New Roman"/>
          <w:sz w:val="28"/>
          <w:szCs w:val="28"/>
        </w:rPr>
        <w:t xml:space="preserve">    </w:t>
      </w:r>
      <w:r>
        <w:rPr>
          <w:rFonts w:cs="Times New Roman" w:ascii="Times New Roman" w:hAnsi="Times New Roman"/>
          <w:b/>
          <w:bCs/>
          <w:i/>
          <w:sz w:val="28"/>
          <w:szCs w:val="28"/>
        </w:rPr>
        <w:t>Образовательная область «Физическое развитие»</w:t>
      </w:r>
    </w:p>
    <w:p>
      <w:pPr>
        <w:pStyle w:val="ListParagraph"/>
        <w:numPr>
          <w:ilvl w:val="0"/>
          <w:numId w:val="7"/>
        </w:numPr>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Развитие физических качеств.</w:t>
      </w:r>
    </w:p>
    <w:p>
      <w:pPr>
        <w:pStyle w:val="Normal"/>
        <w:widowControl w:val="false"/>
        <w:numPr>
          <w:ilvl w:val="0"/>
          <w:numId w:val="7"/>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Правильное формирование опорно – двигательной системы организма, развитие равновесия, координации движений, крупной и мелкой моторики.</w:t>
      </w:r>
    </w:p>
    <w:p>
      <w:pPr>
        <w:pStyle w:val="Normal"/>
        <w:widowControl w:val="false"/>
        <w:numPr>
          <w:ilvl w:val="0"/>
          <w:numId w:val="7"/>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Правильное выполнение основных движений.</w:t>
      </w:r>
    </w:p>
    <w:p>
      <w:pPr>
        <w:pStyle w:val="Normal"/>
        <w:widowControl w:val="false"/>
        <w:numPr>
          <w:ilvl w:val="0"/>
          <w:numId w:val="7"/>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Формирование начальных представлений о некоторых видах спорта.</w:t>
      </w:r>
    </w:p>
    <w:p>
      <w:pPr>
        <w:pStyle w:val="Normal"/>
        <w:widowControl w:val="false"/>
        <w:numPr>
          <w:ilvl w:val="0"/>
          <w:numId w:val="7"/>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Овладение подвижными играми с правилами.</w:t>
      </w:r>
    </w:p>
    <w:p>
      <w:pPr>
        <w:pStyle w:val="Normal"/>
        <w:widowControl w:val="false"/>
        <w:numPr>
          <w:ilvl w:val="0"/>
          <w:numId w:val="7"/>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Становление целенаправленности и саморегуляции в двигательной сфере.</w:t>
      </w:r>
    </w:p>
    <w:p>
      <w:pPr>
        <w:pStyle w:val="Normal"/>
        <w:widowControl w:val="false"/>
        <w:numPr>
          <w:ilvl w:val="0"/>
          <w:numId w:val="7"/>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Овладение элементарными нормами и правилами здорового образа жизни.</w:t>
      </w:r>
    </w:p>
    <w:p>
      <w:pPr>
        <w:pStyle w:val="Normal"/>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1.2.Принципы и подходы к формированию Программы</w:t>
      </w:r>
    </w:p>
    <w:p>
      <w:pPr>
        <w:pStyle w:val="ListParagraph"/>
        <w:numPr>
          <w:ilvl w:val="0"/>
          <w:numId w:val="8"/>
        </w:numPr>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Принцип развивающего образования, в соответствии с которым главной целью дошкольного образования является развитие ребенка.</w:t>
      </w:r>
    </w:p>
    <w:p>
      <w:pPr>
        <w:pStyle w:val="Normal"/>
        <w:widowControl w:val="false"/>
        <w:numPr>
          <w:ilvl w:val="0"/>
          <w:numId w:val="8"/>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Принцип научной обоснованности и практической применимости.</w:t>
      </w:r>
    </w:p>
    <w:p>
      <w:pPr>
        <w:pStyle w:val="Normal"/>
        <w:widowControl w:val="false"/>
        <w:numPr>
          <w:ilvl w:val="0"/>
          <w:numId w:val="8"/>
        </w:numPr>
        <w:suppressAutoHyphens w:val="true"/>
        <w:spacing w:lineRule="auto" w:line="240" w:before="0" w:after="120"/>
        <w:jc w:val="both"/>
        <w:rPr>
          <w:rFonts w:ascii="Times New Roman" w:hAnsi="Times New Roman" w:cs="Times New Roman"/>
          <w:bCs/>
          <w:sz w:val="28"/>
          <w:szCs w:val="28"/>
        </w:rPr>
      </w:pPr>
      <w:r>
        <w:rPr>
          <w:rFonts w:cs="Times New Roman" w:ascii="Times New Roman" w:hAnsi="Times New Roman"/>
          <w:bCs/>
          <w:sz w:val="28"/>
          <w:szCs w:val="28"/>
        </w:rPr>
        <w:t>Принцип интеграции содержания дошкольного образования в соответствии с возрастными возможностями и особенностями детей, спецификой и возможностями образовательных областей.</w:t>
      </w:r>
    </w:p>
    <w:p>
      <w:pPr>
        <w:pStyle w:val="Normal"/>
        <w:widowControl w:val="false"/>
        <w:numPr>
          <w:ilvl w:val="0"/>
          <w:numId w:val="8"/>
        </w:numPr>
        <w:suppressAutoHyphens w:val="true"/>
        <w:spacing w:lineRule="auto" w:line="240" w:before="0" w:after="120"/>
        <w:jc w:val="both"/>
        <w:rPr>
          <w:rFonts w:ascii="Times New Roman" w:hAnsi="Times New Roman" w:cs="Times New Roman"/>
          <w:b/>
          <w:b/>
          <w:bCs/>
          <w:sz w:val="28"/>
          <w:szCs w:val="28"/>
        </w:rPr>
      </w:pPr>
      <w:r>
        <w:rPr>
          <w:rFonts w:cs="Times New Roman" w:ascii="Times New Roman" w:hAnsi="Times New Roman"/>
          <w:bCs/>
          <w:sz w:val="28"/>
          <w:szCs w:val="28"/>
        </w:rPr>
        <w:t>Комплексно-тематический принцип построения образовательного процесса</w:t>
      </w:r>
      <w:r>
        <w:rPr>
          <w:rFonts w:cs="Times New Roman" w:ascii="Times New Roman" w:hAnsi="Times New Roman"/>
          <w:b/>
          <w:bCs/>
          <w:sz w:val="28"/>
          <w:szCs w:val="28"/>
        </w:rPr>
        <w:t>.</w:t>
      </w:r>
    </w:p>
    <w:p>
      <w:pPr>
        <w:pStyle w:val="ListParagraph"/>
        <w:numPr>
          <w:ilvl w:val="0"/>
          <w:numId w:val="8"/>
        </w:numPr>
        <w:spacing w:before="0" w:after="120"/>
        <w:jc w:val="both"/>
        <w:rPr>
          <w:rFonts w:ascii="Times New Roman" w:hAnsi="Times New Roman" w:cs="Times New Roman"/>
          <w:sz w:val="28"/>
          <w:szCs w:val="28"/>
        </w:rPr>
      </w:pPr>
      <w:r>
        <w:rPr>
          <w:rFonts w:cs="Times New Roman" w:ascii="Times New Roman" w:hAnsi="Times New Roman"/>
          <w:sz w:val="28"/>
          <w:szCs w:val="28"/>
        </w:rPr>
        <w:t>Принцип построения образовательного процесса в формах, специфических для детей данной возрастной группы, прежде всего, в форме игры, познавательной и исследовательской деятельности, творческой активности.</w:t>
      </w:r>
    </w:p>
    <w:p>
      <w:pPr>
        <w:pStyle w:val="ListParagraph"/>
        <w:numPr>
          <w:ilvl w:val="0"/>
          <w:numId w:val="8"/>
        </w:numPr>
        <w:spacing w:before="0" w:after="120"/>
        <w:jc w:val="both"/>
        <w:rPr>
          <w:rFonts w:ascii="Times New Roman" w:hAnsi="Times New Roman" w:cs="Times New Roman"/>
          <w:sz w:val="28"/>
          <w:szCs w:val="28"/>
        </w:rPr>
      </w:pPr>
      <w:r>
        <w:rPr>
          <w:rFonts w:cs="Times New Roman" w:ascii="Times New Roman" w:hAnsi="Times New Roman"/>
          <w:sz w:val="28"/>
          <w:szCs w:val="28"/>
        </w:rPr>
        <w:t>Принцип деятельности заключается в том, что формирование личности ребенка и продвижение его в развитии осуществляются не тогда, когда он воспринимает готовое знание, а в процессе его собственной деятельности, направленной на «открытие» им нового знания. Поддержка инициативы детей в различных видах деятельности.</w:t>
      </w:r>
    </w:p>
    <w:p>
      <w:pPr>
        <w:pStyle w:val="ListParagraph"/>
        <w:numPr>
          <w:ilvl w:val="0"/>
          <w:numId w:val="8"/>
        </w:numPr>
        <w:spacing w:before="0" w:after="120"/>
        <w:jc w:val="both"/>
        <w:rPr>
          <w:rFonts w:ascii="Times New Roman" w:hAnsi="Times New Roman" w:cs="Times New Roman"/>
          <w:sz w:val="28"/>
          <w:szCs w:val="28"/>
        </w:rPr>
      </w:pPr>
      <w:r>
        <w:rPr>
          <w:rFonts w:cs="Times New Roman" w:ascii="Times New Roman" w:hAnsi="Times New Roman"/>
          <w:sz w:val="28"/>
          <w:szCs w:val="28"/>
        </w:rPr>
        <w:t>Принцип построения образовательной деятельности  на основе индивидуальных особенностях каждого ребенка, при котором сам ребенок становится активным в выборе содержания своего образования, становится субъектом образования (индивидуализация дошкольного образования).</w:t>
      </w:r>
    </w:p>
    <w:p>
      <w:pPr>
        <w:pStyle w:val="ListParagraph"/>
        <w:numPr>
          <w:ilvl w:val="0"/>
          <w:numId w:val="8"/>
        </w:numPr>
        <w:spacing w:before="0" w:after="120"/>
        <w:jc w:val="both"/>
        <w:rPr>
          <w:rFonts w:ascii="Times New Roman" w:hAnsi="Times New Roman" w:cs="Times New Roman"/>
          <w:sz w:val="28"/>
          <w:szCs w:val="28"/>
        </w:rPr>
      </w:pPr>
      <w:r>
        <w:rPr>
          <w:rFonts w:cs="Times New Roman" w:ascii="Times New Roman" w:hAnsi="Times New Roman"/>
          <w:sz w:val="28"/>
          <w:szCs w:val="28"/>
        </w:rPr>
        <w:t xml:space="preserve">Принцип психологической комфортности предполагает содействие и сотрудничество детей и взрослых, признание ребенка полноценным участником (субъектом) образовательных отношений,  создание в группе доброжелательной атмосферы. </w:t>
      </w:r>
    </w:p>
    <w:p>
      <w:pPr>
        <w:pStyle w:val="ListParagraph"/>
        <w:numPr>
          <w:ilvl w:val="0"/>
          <w:numId w:val="8"/>
        </w:numPr>
        <w:spacing w:before="0" w:after="120"/>
        <w:jc w:val="both"/>
        <w:rPr>
          <w:rFonts w:ascii="Times New Roman" w:hAnsi="Times New Roman" w:cs="Times New Roman"/>
          <w:sz w:val="28"/>
          <w:szCs w:val="28"/>
        </w:rPr>
      </w:pPr>
      <w:r>
        <w:rPr>
          <w:rFonts w:cs="Times New Roman" w:ascii="Times New Roman" w:hAnsi="Times New Roman"/>
          <w:sz w:val="28"/>
          <w:szCs w:val="28"/>
        </w:rPr>
        <w:t xml:space="preserve">Принцип взаимодействия с семьями воспитанников, который основывается на вовлечении родителей в образовательный процесс, на реализации совместных детских проектов, участии в выставках, конкурсах, совместных мероприятиях. </w:t>
      </w:r>
    </w:p>
    <w:p>
      <w:pPr>
        <w:pStyle w:val="ListParagraph"/>
        <w:numPr>
          <w:ilvl w:val="0"/>
          <w:numId w:val="8"/>
        </w:numPr>
        <w:spacing w:before="0" w:after="240"/>
        <w:jc w:val="both"/>
        <w:rPr>
          <w:rFonts w:ascii="Times New Roman" w:hAnsi="Times New Roman" w:cs="Times New Roman"/>
          <w:sz w:val="28"/>
          <w:szCs w:val="28"/>
        </w:rPr>
      </w:pPr>
      <w:r>
        <w:rPr>
          <w:rFonts w:cs="Times New Roman" w:ascii="Times New Roman" w:hAnsi="Times New Roman"/>
          <w:sz w:val="28"/>
          <w:szCs w:val="28"/>
        </w:rPr>
        <w:t xml:space="preserve">Принцип приобщения детей к социокультурным нормам, традициям семьи, общества и государства, учета этнокультурной ситуации развития детей. </w:t>
      </w:r>
    </w:p>
    <w:p>
      <w:pPr>
        <w:pStyle w:val="Normal"/>
        <w:widowControl w:val="false"/>
        <w:suppressAutoHyphens w:val="true"/>
        <w:spacing w:lineRule="auto" w:line="240" w:before="0" w:after="240"/>
        <w:ind w:left="360" w:hanging="0"/>
        <w:rPr>
          <w:rFonts w:ascii="Times New Roman" w:hAnsi="Times New Roman" w:cs="Times New Roman"/>
          <w:b/>
          <w:b/>
          <w:sz w:val="28"/>
          <w:szCs w:val="28"/>
        </w:rPr>
      </w:pPr>
      <w:r>
        <w:rPr>
          <w:rFonts w:cs="Times New Roman" w:ascii="Times New Roman" w:hAnsi="Times New Roman"/>
          <w:b/>
          <w:sz w:val="28"/>
          <w:szCs w:val="28"/>
        </w:rPr>
        <w:t>1.3.Значимые для разработки и реализации ООП ДОУ характеристики детей</w:t>
      </w:r>
    </w:p>
    <w:p>
      <w:pPr>
        <w:pStyle w:val="ListParagraph"/>
        <w:jc w:val="center"/>
        <w:rPr>
          <w:rFonts w:ascii="Times New Roman" w:hAnsi="Times New Roman" w:cs="Times New Roman"/>
          <w:b/>
          <w:b/>
          <w:sz w:val="28"/>
          <w:szCs w:val="28"/>
        </w:rPr>
      </w:pPr>
      <w:r>
        <w:rPr>
          <w:rFonts w:cs="Times New Roman" w:ascii="Times New Roman" w:hAnsi="Times New Roman"/>
          <w:b/>
          <w:sz w:val="28"/>
          <w:szCs w:val="28"/>
        </w:rPr>
        <w:t>Характеристика детей с  общим недоразвитием речи</w:t>
      </w:r>
    </w:p>
    <w:p>
      <w:pPr>
        <w:pStyle w:val="Normal"/>
        <w:spacing w:before="0" w:after="240"/>
        <w:ind w:firstLine="567"/>
        <w:jc w:val="both"/>
        <w:rPr>
          <w:rFonts w:ascii="Times New Roman" w:hAnsi="Times New Roman" w:cs="Times New Roman"/>
          <w:b/>
          <w:b/>
          <w:sz w:val="28"/>
          <w:szCs w:val="28"/>
        </w:rPr>
      </w:pPr>
      <w:r>
        <w:rPr>
          <w:rFonts w:cs="Times New Roman" w:ascii="Times New Roman" w:hAnsi="Times New Roman"/>
          <w:sz w:val="28"/>
          <w:szCs w:val="28"/>
        </w:rPr>
        <w:t>Основной контингент дошкольников,</w:t>
      </w:r>
      <w:r>
        <w:rPr>
          <w:rStyle w:val="Strong"/>
        </w:rPr>
        <w:t xml:space="preserve"> </w:t>
      </w:r>
      <w:r>
        <w:rPr>
          <w:rFonts w:cs="Times New Roman" w:ascii="Times New Roman" w:hAnsi="Times New Roman"/>
          <w:sz w:val="28"/>
          <w:szCs w:val="28"/>
        </w:rPr>
        <w:t>направляемых</w:t>
      </w:r>
      <w:r>
        <w:rPr>
          <w:rStyle w:val="Strong"/>
          <w:rFonts w:cs="Times New Roman" w:ascii="Times New Roman" w:hAnsi="Times New Roman"/>
          <w:sz w:val="28"/>
          <w:szCs w:val="28"/>
        </w:rPr>
        <w:t xml:space="preserve"> в логопункт, это дети с нерезко выраженными нарушениями речи.</w:t>
      </w:r>
    </w:p>
    <w:p>
      <w:pPr>
        <w:pStyle w:val="Normal"/>
        <w:spacing w:lineRule="auto" w:line="240" w:before="0" w:after="2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ab/>
        <w:t xml:space="preserve">Дети этой группы владеют фразовой речью, адекватно отвечают на вопросы, могут составить несложный рассказ по картине, пересказать простой текст. Объём обиходного словаря приближается к возрастной норме. Ошибки встречаются при выполнении специально подобранных усложнённых заданий. Нарушения встречаются в воспроизведении наиболее трудных или мало известных слов: саморубка (мясорубка), селепед (велосипед), фотирует (фотографирует). </w:t>
      </w:r>
    </w:p>
    <w:p>
      <w:pPr>
        <w:pStyle w:val="Normal"/>
        <w:spacing w:lineRule="auto" w:line="240" w:before="0" w:after="24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Словарный запас недостаточно точен по способу употребления. В нём мало слов, обозначающих отвлечённые и обобщённые понятия. Метафоры, сравнения, переносное значение бывает затруднено. Характерны лексические замены: фонтан - водичка льётся, брызгает, скворечник - птички живут, галстук - ленточка, подоконник - окошко с цветами. Значительные трудности испытывают при самостоятельном образовании слов. Например, профессий от названий действий (строить-строитель); существительных от названий признаков (красный-краснеть); антонимов (густой-редкий, мягкий-чёрствый, храбрый-трусливый). Остаются ошибки в употреблении форм множественного числа (деревы. гнёзды). </w:t>
      </w:r>
    </w:p>
    <w:p>
      <w:pPr>
        <w:pStyle w:val="Normal"/>
        <w:spacing w:lineRule="auto" w:line="240" w:before="0" w:after="24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активной речи правильно употребляются простые и хорошо отработанные предлоги (в, на, под). Затруднения вызывают сложные предлоги (из-под, из-за, между). Например: Мячик выкатился из шкафа. Дампа висит на столе. Нарушение согласования прилагательных с существительными проявляется в предложениях типа: Мальчик рисует кпасной пучкой и синей каоанлашей.</w:t>
      </w:r>
    </w:p>
    <w:p>
      <w:pPr>
        <w:pStyle w:val="Normal"/>
        <w:spacing w:lineRule="auto" w:line="240" w:beforeAutospacing="1" w:after="12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На фоне развёрнутой речи преобладают простые предложения, недостаточен лексический запас прилагательных, числительных, наречий, причастий, деепричастий; - фонетико-фонематическое недоразвитие. В устной речи выявляются следующие недостатки произношения: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а) замена звуков, одинаковых по способу образования, но разных по месту артикуляции (дудок-гудок, тулак-кулак);</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б) замена звуков, одинаковых по месту артикуляции, но разных по способу образования (танки-санки);</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замена звуков, одинаковых по способу образования, но различных по участию органов артикуляции  (фумка-сумка);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г) замена звуков по месту и способу образования, но различающихся по участию голоса  (пулка-булка,субы-зубы);</w:t>
      </w:r>
    </w:p>
    <w:p>
      <w:pPr>
        <w:pStyle w:val="Normal"/>
        <w:spacing w:lineRule="auto" w:line="240" w:before="0" w:after="2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д) замена звуков, одинаковых по способу образования, но различающиеся по признаку твёрдости, мягкости, фонетическое недоразвитие. Проявляется в отсутствии звука, либо в их искажениях (ыба-рыба, паоход-пароход).</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cs="Times New Roman" w:ascii="Times New Roman" w:hAnsi="Times New Roman"/>
          <w:color w:val="000000" w:themeColor="text1"/>
          <w:sz w:val="28"/>
          <w:szCs w:val="28"/>
        </w:rPr>
        <w:t>Предлагаемая система подготовки к обучению в школе детей с недостатками речи требует четкой организации их жизни во время пребывания в детском саду. Соблюдение режима дня и правильное распределение нагрузки дает возможность без излишнего напряжения и утомления выполнить все задачи.</w:t>
      </w:r>
    </w:p>
    <w:p>
      <w:pPr>
        <w:pStyle w:val="Normal"/>
        <w:spacing w:before="0" w:after="240"/>
        <w:jc w:val="both"/>
        <w:rPr>
          <w:rFonts w:ascii="Times New Roman" w:hAnsi="Times New Roman" w:cs="Times New Roman"/>
          <w:sz w:val="28"/>
          <w:szCs w:val="28"/>
        </w:rPr>
      </w:pPr>
      <w:r>
        <w:rPr>
          <w:rFonts w:cs="Times New Roman" w:ascii="Times New Roman" w:hAnsi="Times New Roman"/>
          <w:sz w:val="28"/>
          <w:szCs w:val="28"/>
        </w:rPr>
      </w:r>
    </w:p>
    <w:p>
      <w:pPr>
        <w:pStyle w:val="Body"/>
        <w:numPr>
          <w:ilvl w:val="0"/>
          <w:numId w:val="2"/>
        </w:numPr>
        <w:spacing w:before="0" w:after="120"/>
        <w:jc w:val="center"/>
        <w:rPr>
          <w:rFonts w:cs="Times New Roman"/>
          <w:b/>
          <w:b/>
          <w:sz w:val="28"/>
          <w:szCs w:val="28"/>
        </w:rPr>
      </w:pPr>
      <w:r>
        <w:rPr>
          <w:rFonts w:cs="Times New Roman"/>
          <w:b/>
          <w:sz w:val="28"/>
          <w:szCs w:val="28"/>
        </w:rPr>
        <w:t>Планируемые результаты усвоения программы.</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Результатами освоения программы являются целевые ориентиры дошкольного образования, которые представляют собой социально-нормативные возрастные характеристики возможных достижений ребенка.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pPr>
        <w:pStyle w:val="Normal"/>
        <w:rPr>
          <w:rFonts w:ascii="Times New Roman" w:hAnsi="Times New Roman" w:cs="Times New Roman"/>
          <w:b/>
          <w:b/>
          <w:i/>
          <w:i/>
          <w:sz w:val="28"/>
          <w:szCs w:val="28"/>
        </w:rPr>
      </w:pPr>
      <w:r>
        <w:rPr>
          <w:rFonts w:cs="Times New Roman" w:ascii="Times New Roman" w:hAnsi="Times New Roman"/>
          <w:b/>
          <w:i/>
          <w:sz w:val="28"/>
          <w:szCs w:val="28"/>
        </w:rPr>
        <w:t>Целевые ориентиры образования в раннем возрасте:</w:t>
      </w:r>
    </w:p>
    <w:p>
      <w:pPr>
        <w:pStyle w:val="Normal"/>
        <w:widowControl w:val="false"/>
        <w:numPr>
          <w:ilvl w:val="0"/>
          <w:numId w:val="13"/>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pPr>
        <w:pStyle w:val="Normal"/>
        <w:widowControl w:val="false"/>
        <w:numPr>
          <w:ilvl w:val="0"/>
          <w:numId w:val="13"/>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pPr>
        <w:pStyle w:val="Normal"/>
        <w:widowControl w:val="false"/>
        <w:numPr>
          <w:ilvl w:val="0"/>
          <w:numId w:val="13"/>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pPr>
        <w:pStyle w:val="Normal"/>
        <w:widowControl w:val="false"/>
        <w:numPr>
          <w:ilvl w:val="0"/>
          <w:numId w:val="13"/>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w:t>
      </w:r>
    </w:p>
    <w:p>
      <w:pPr>
        <w:pStyle w:val="Normal"/>
        <w:widowControl w:val="false"/>
        <w:numPr>
          <w:ilvl w:val="0"/>
          <w:numId w:val="13"/>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проявляет интерес к сверстникам; наблюдает за их действиями и подражает им;</w:t>
      </w:r>
    </w:p>
    <w:p>
      <w:pPr>
        <w:pStyle w:val="Normal"/>
        <w:widowControl w:val="false"/>
        <w:numPr>
          <w:ilvl w:val="0"/>
          <w:numId w:val="13"/>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pPr>
        <w:pStyle w:val="Normal"/>
        <w:widowControl w:val="false"/>
        <w:numPr>
          <w:ilvl w:val="0"/>
          <w:numId w:val="13"/>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у ребенка развита крупная моторика, он стремится осваивать различные виды движения (бег, лазанье, перешагивание и пр.).</w:t>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b/>
          <w:b/>
          <w:i/>
          <w:i/>
          <w:sz w:val="28"/>
          <w:szCs w:val="28"/>
        </w:rPr>
      </w:pPr>
      <w:r>
        <w:rPr>
          <w:rFonts w:cs="Times New Roman" w:ascii="Times New Roman" w:hAnsi="Times New Roman"/>
          <w:b/>
          <w:i/>
          <w:sz w:val="28"/>
          <w:szCs w:val="28"/>
        </w:rPr>
        <w:t>Целевые ориентиры на этапе завершения дошкольного образования:</w:t>
      </w:r>
    </w:p>
    <w:p>
      <w:pPr>
        <w:pStyle w:val="Normal"/>
        <w:widowControl w:val="false"/>
        <w:numPr>
          <w:ilvl w:val="0"/>
          <w:numId w:val="14"/>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pPr>
        <w:pStyle w:val="Normal"/>
        <w:widowControl w:val="false"/>
        <w:numPr>
          <w:ilvl w:val="0"/>
          <w:numId w:val="14"/>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pPr>
        <w:pStyle w:val="Normal"/>
        <w:widowControl w:val="false"/>
        <w:numPr>
          <w:ilvl w:val="0"/>
          <w:numId w:val="14"/>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pPr>
        <w:pStyle w:val="Normal"/>
        <w:widowControl w:val="false"/>
        <w:numPr>
          <w:ilvl w:val="0"/>
          <w:numId w:val="14"/>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pPr>
        <w:pStyle w:val="Normal"/>
        <w:widowControl w:val="false"/>
        <w:numPr>
          <w:ilvl w:val="0"/>
          <w:numId w:val="14"/>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pPr>
        <w:pStyle w:val="Normal"/>
        <w:widowControl w:val="false"/>
        <w:numPr>
          <w:ilvl w:val="0"/>
          <w:numId w:val="14"/>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pPr>
        <w:pStyle w:val="Normal"/>
        <w:widowControl w:val="false"/>
        <w:numPr>
          <w:ilvl w:val="0"/>
          <w:numId w:val="14"/>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lang w:val="en-US"/>
        </w:rPr>
        <w:t>II</w:t>
      </w:r>
      <w:r>
        <w:rPr>
          <w:rFonts w:cs="Times New Roman" w:ascii="Times New Roman" w:hAnsi="Times New Roman"/>
          <w:b/>
          <w:sz w:val="28"/>
          <w:szCs w:val="28"/>
        </w:rPr>
        <w:t>. СОДЕРЖАТЕЛЬНЫЙ РАЗДЕЛ.</w:t>
      </w:r>
    </w:p>
    <w:p>
      <w:pPr>
        <w:pStyle w:val="Body"/>
        <w:spacing w:before="0" w:after="240"/>
        <w:rPr>
          <w:rFonts w:cs="Times New Roman"/>
          <w:b/>
          <w:b/>
          <w:sz w:val="28"/>
          <w:szCs w:val="28"/>
        </w:rPr>
      </w:pPr>
      <w:r>
        <w:rPr>
          <w:rFonts w:cs="Times New Roman"/>
          <w:b/>
          <w:sz w:val="28"/>
          <w:szCs w:val="28"/>
        </w:rPr>
        <w:t>2.1.Описание образовательной деятельности в соответствии с направлениями развития ребенка</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b/>
          <w:bCs/>
          <w:sz w:val="28"/>
          <w:szCs w:val="28"/>
        </w:rPr>
        <w:t xml:space="preserve">Содержательный раздел </w:t>
      </w:r>
      <w:r>
        <w:rPr>
          <w:rFonts w:cs="Times New Roman" w:ascii="Times New Roman" w:hAnsi="Times New Roman"/>
          <w:sz w:val="28"/>
          <w:szCs w:val="28"/>
        </w:rPr>
        <w:t>представляет общее содержание ООП,</w:t>
      </w:r>
    </w:p>
    <w:p>
      <w:pPr>
        <w:pStyle w:val="Norma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xml:space="preserve">обеспечивающее полноценное развитие личности детей, базируется на приказе от 30 августа 2013 года N 1014 «Об утверждении Порядка организации и осуществления образовательной деятельности по основным общеобразовательным программам дошкольного образования»; ФГОС ДО </w:t>
      </w:r>
      <w:r>
        <w:rPr>
          <w:rFonts w:eastAsia="Times New Roman" w:cs="Times New Roman" w:ascii="Times New Roman" w:hAnsi="Times New Roman"/>
          <w:color w:val="000000" w:themeColor="text1"/>
          <w:sz w:val="28"/>
          <w:szCs w:val="28"/>
          <w:lang w:eastAsia="ru-RU"/>
        </w:rPr>
        <w:t>(утв. приказом Министерства образования и науки РФ от 17 октября 2013 г.</w:t>
      </w:r>
      <w:r>
        <w:rPr>
          <w:rFonts w:eastAsia="Times New Roman" w:cs="Times New Roman" w:ascii="Times New Roman" w:hAnsi="Times New Roman"/>
          <w:b/>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N 1155)</w:t>
      </w:r>
      <w:r>
        <w:rPr>
          <w:rFonts w:cs="Times New Roman" w:ascii="Times New Roman" w:hAnsi="Times New Roman"/>
          <w:sz w:val="28"/>
          <w:szCs w:val="28"/>
        </w:rPr>
        <w:t>.</w:t>
      </w:r>
    </w:p>
    <w:p>
      <w:pPr>
        <w:pStyle w:val="Normal"/>
        <w:spacing w:lineRule="auto" w:line="240" w:before="0" w:after="0"/>
        <w:ind w:firstLine="708"/>
        <w:jc w:val="both"/>
        <w:rPr>
          <w:rFonts w:ascii="Times New Roman" w:hAnsi="Times New Roman" w:cs="Times New Roman"/>
          <w:b/>
          <w:b/>
          <w:bCs/>
          <w:sz w:val="28"/>
          <w:szCs w:val="28"/>
        </w:rPr>
      </w:pPr>
      <w:r>
        <w:rPr>
          <w:rFonts w:cs="Times New Roman" w:ascii="Times New Roman" w:hAnsi="Times New Roman"/>
          <w:b/>
          <w:bCs/>
          <w:sz w:val="28"/>
          <w:szCs w:val="28"/>
        </w:rPr>
        <w:t xml:space="preserve">Содержание образовательной деятельности осуществляется в соответствии с направлениями развития ребенка, </w:t>
      </w:r>
      <w:r>
        <w:rPr>
          <w:rFonts w:cs="Times New Roman" w:ascii="Times New Roman" w:hAnsi="Times New Roman"/>
          <w:sz w:val="28"/>
          <w:szCs w:val="28"/>
        </w:rPr>
        <w:t>представленными в пяти образовательных</w:t>
      </w:r>
      <w:r>
        <w:rPr>
          <w:rFonts w:cs="Times New Roman" w:ascii="Times New Roman" w:hAnsi="Times New Roman"/>
          <w:b/>
          <w:bCs/>
          <w:sz w:val="28"/>
          <w:szCs w:val="28"/>
        </w:rPr>
        <w:t xml:space="preserve"> </w:t>
      </w:r>
      <w:r>
        <w:rPr>
          <w:rFonts w:cs="Times New Roman" w:ascii="Times New Roman" w:hAnsi="Times New Roman"/>
          <w:sz w:val="28"/>
          <w:szCs w:val="28"/>
        </w:rPr>
        <w:t xml:space="preserve">областях - </w:t>
      </w:r>
      <w:r>
        <w:rPr>
          <w:rFonts w:cs="Times New Roman" w:ascii="Times New Roman" w:hAnsi="Times New Roman"/>
          <w:bCs/>
          <w:sz w:val="28"/>
          <w:szCs w:val="28"/>
        </w:rPr>
        <w:t>социально-коммуникативное развитие, познавательное развитие, речевое развитие, художественно-эстетическое развитие, физическое развитие</w:t>
      </w:r>
      <w:r>
        <w:rPr>
          <w:rFonts w:cs="Times New Roman" w:ascii="Times New Roman" w:hAnsi="Times New Roman"/>
          <w:sz w:val="28"/>
          <w:szCs w:val="28"/>
        </w:rPr>
        <w:t>, с</w:t>
      </w:r>
      <w:r>
        <w:rPr>
          <w:rFonts w:cs="Times New Roman" w:ascii="Times New Roman" w:hAnsi="Times New Roman"/>
          <w:b/>
          <w:bCs/>
          <w:sz w:val="28"/>
          <w:szCs w:val="28"/>
        </w:rPr>
        <w:t xml:space="preserve"> </w:t>
      </w:r>
      <w:r>
        <w:rPr>
          <w:rFonts w:cs="Times New Roman" w:ascii="Times New Roman" w:hAnsi="Times New Roman"/>
          <w:sz w:val="28"/>
          <w:szCs w:val="28"/>
        </w:rPr>
        <w:t>учетом используемых вариативных примерных основных образовательных программ</w:t>
      </w:r>
      <w:r>
        <w:rPr>
          <w:rFonts w:cs="Times New Roman" w:ascii="Times New Roman" w:hAnsi="Times New Roman"/>
          <w:b/>
          <w:bCs/>
          <w:sz w:val="28"/>
          <w:szCs w:val="28"/>
        </w:rPr>
        <w:t xml:space="preserve"> </w:t>
      </w:r>
      <w:r>
        <w:rPr>
          <w:rFonts w:cs="Times New Roman" w:ascii="Times New Roman" w:hAnsi="Times New Roman"/>
          <w:sz w:val="28"/>
          <w:szCs w:val="28"/>
        </w:rPr>
        <w:t>дошкольного образования и методических пособий, обеспечивающих реализацию</w:t>
      </w:r>
      <w:r>
        <w:rPr>
          <w:rFonts w:cs="Times New Roman" w:ascii="Times New Roman" w:hAnsi="Times New Roman"/>
          <w:b/>
          <w:bCs/>
          <w:sz w:val="28"/>
          <w:szCs w:val="28"/>
        </w:rPr>
        <w:t xml:space="preserve"> </w:t>
      </w:r>
      <w:r>
        <w:rPr>
          <w:rFonts w:cs="Times New Roman" w:ascii="Times New Roman" w:hAnsi="Times New Roman"/>
          <w:sz w:val="28"/>
          <w:szCs w:val="28"/>
        </w:rPr>
        <w:t>данного содержания; использованием вариативных форм, способов, методов и средств</w:t>
      </w:r>
    </w:p>
    <w:p>
      <w:pPr>
        <w:pStyle w:val="Normal"/>
        <w:spacing w:lineRule="auto" w:line="240" w:before="0" w:after="360"/>
        <w:jc w:val="both"/>
        <w:rPr>
          <w:rFonts w:ascii="Times New Roman" w:hAnsi="Times New Roman" w:cs="Times New Roman"/>
          <w:sz w:val="28"/>
          <w:szCs w:val="28"/>
        </w:rPr>
      </w:pPr>
      <w:r>
        <w:rPr>
          <w:rFonts w:cs="Times New Roman" w:ascii="Times New Roman" w:hAnsi="Times New Roman"/>
          <w:sz w:val="28"/>
          <w:szCs w:val="28"/>
        </w:rPr>
        <w:t>реализации ООП с учетом возрастных и индивидуальных особенностей воспитанников, специфики их образовательных потребностей и интересов; образовательной деятельности по профессиональной коррекции нарушений развития детей.</w:t>
      </w:r>
    </w:p>
    <w:p>
      <w:pPr>
        <w:pStyle w:val="ListParagraph"/>
        <w:numPr>
          <w:ilvl w:val="2"/>
          <w:numId w:val="15"/>
        </w:numPr>
        <w:spacing w:lineRule="auto" w:line="240" w:before="0" w:after="0"/>
        <w:ind w:left="1855" w:hanging="720"/>
        <w:rPr>
          <w:rFonts w:ascii="Times New Roman" w:hAnsi="Times New Roman" w:cs="Times New Roman"/>
          <w:b/>
          <w:b/>
          <w:i/>
          <w:i/>
          <w:color w:val="000000" w:themeColor="text1"/>
          <w:sz w:val="32"/>
          <w:szCs w:val="32"/>
        </w:rPr>
      </w:pPr>
      <w:r>
        <w:rPr>
          <w:rFonts w:cs="Times New Roman" w:ascii="Times New Roman" w:hAnsi="Times New Roman"/>
          <w:b/>
          <w:i/>
          <w:color w:val="000000" w:themeColor="text1"/>
          <w:sz w:val="32"/>
          <w:szCs w:val="32"/>
        </w:rPr>
        <w:t>Образовательная область «Социально-коммуникативное развитие»</w:t>
      </w:r>
    </w:p>
    <w:p>
      <w:pPr>
        <w:pStyle w:val="Normal"/>
        <w:spacing w:lineRule="auto" w:line="240" w:before="0" w:after="0"/>
        <w:jc w:val="both"/>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before="0" w:after="240"/>
        <w:ind w:firstLine="708"/>
        <w:jc w:val="both"/>
        <w:rPr>
          <w:rFonts w:ascii="Times New Roman" w:hAnsi="Times New Roman" w:cs="Times New Roman"/>
          <w:sz w:val="28"/>
          <w:szCs w:val="28"/>
        </w:rPr>
      </w:pPr>
      <w:r>
        <w:rPr>
          <w:rFonts w:cs="Times New Roman" w:ascii="Times New Roman" w:hAnsi="Times New Roman"/>
          <w:b/>
          <w:bCs/>
          <w:sz w:val="28"/>
          <w:szCs w:val="28"/>
        </w:rPr>
        <w:t xml:space="preserve">Социально-коммуникативное </w:t>
      </w:r>
      <w:r>
        <w:rPr>
          <w:rFonts w:cs="Times New Roman" w:ascii="Times New Roman" w:hAnsi="Times New Roman"/>
          <w:sz w:val="28"/>
          <w:szCs w:val="28"/>
        </w:rPr>
        <w:t xml:space="preserve">развитие направлено на усвоение норм и ценностей, принятых в обществе, </w:t>
      </w:r>
      <w:r>
        <w:rPr>
          <w:rFonts w:cs="Times New Roman" w:ascii="Times New Roman" w:hAnsi="Times New Roman"/>
          <w:b/>
          <w:bCs/>
          <w:sz w:val="28"/>
          <w:szCs w:val="28"/>
        </w:rPr>
        <w:t>включая моральные и нравственные ценности</w:t>
      </w:r>
      <w:r>
        <w:rPr>
          <w:rFonts w:cs="Times New Roman" w:ascii="Times New Roman" w:hAnsi="Times New Roman"/>
          <w:sz w:val="28"/>
          <w:szCs w:val="28"/>
        </w:rPr>
        <w:t xml:space="preserve">;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w:t>
      </w:r>
      <w:r>
        <w:rPr>
          <w:rFonts w:cs="Times New Roman" w:ascii="Times New Roman" w:hAnsi="Times New Roman"/>
          <w:bCs/>
          <w:sz w:val="28"/>
          <w:szCs w:val="28"/>
        </w:rPr>
        <w:t>труда</w:t>
      </w:r>
      <w:r>
        <w:rPr>
          <w:rFonts w:cs="Times New Roman" w:ascii="Times New Roman" w:hAnsi="Times New Roman"/>
          <w:b/>
          <w:bCs/>
          <w:sz w:val="28"/>
          <w:szCs w:val="28"/>
        </w:rPr>
        <w:t xml:space="preserve"> </w:t>
      </w:r>
      <w:r>
        <w:rPr>
          <w:rFonts w:cs="Times New Roman" w:ascii="Times New Roman" w:hAnsi="Times New Roman"/>
          <w:sz w:val="28"/>
          <w:szCs w:val="28"/>
        </w:rPr>
        <w:t xml:space="preserve">и творчества; </w:t>
      </w:r>
      <w:r>
        <w:rPr>
          <w:rFonts w:cs="Times New Roman" w:ascii="Times New Roman" w:hAnsi="Times New Roman"/>
          <w:bCs/>
          <w:sz w:val="28"/>
          <w:szCs w:val="28"/>
        </w:rPr>
        <w:t>формирование основ безопасного поведения в</w:t>
      </w:r>
      <w:r>
        <w:rPr>
          <w:rFonts w:cs="Times New Roman" w:ascii="Times New Roman" w:hAnsi="Times New Roman"/>
          <w:b/>
          <w:bCs/>
          <w:sz w:val="28"/>
          <w:szCs w:val="28"/>
        </w:rPr>
        <w:t xml:space="preserve"> </w:t>
      </w:r>
      <w:r>
        <w:rPr>
          <w:rFonts w:cs="Times New Roman" w:ascii="Times New Roman" w:hAnsi="Times New Roman"/>
          <w:sz w:val="28"/>
          <w:szCs w:val="28"/>
        </w:rPr>
        <w:t>быту, социуме, природе.</w:t>
      </w:r>
    </w:p>
    <w:p>
      <w:pPr>
        <w:pStyle w:val="Normal"/>
        <w:jc w:val="both"/>
        <w:rPr>
          <w:rFonts w:ascii="Times New Roman" w:hAnsi="Times New Roman" w:cs="Times New Roman"/>
          <w:b/>
          <w:b/>
          <w:bCs/>
          <w:sz w:val="28"/>
          <w:szCs w:val="28"/>
        </w:rPr>
      </w:pPr>
      <w:r>
        <w:rPr>
          <w:rFonts w:cs="Times New Roman" w:ascii="Times New Roman" w:hAnsi="Times New Roman"/>
          <w:b/>
          <w:bCs/>
          <w:sz w:val="28"/>
          <w:szCs w:val="28"/>
        </w:rPr>
        <w:t>Основные направления реализации образовательной области</w:t>
      </w:r>
      <w:r>
        <w:rPr>
          <w:rFonts w:cs="Times New Roman" w:ascii="Times New Roman" w:hAnsi="Times New Roman"/>
          <w:sz w:val="28"/>
          <w:szCs w:val="28"/>
        </w:rPr>
        <w:t xml:space="preserve"> </w:t>
      </w:r>
      <w:r>
        <w:rPr>
          <w:rFonts w:cs="Times New Roman" w:ascii="Times New Roman" w:hAnsi="Times New Roman"/>
          <w:b/>
          <w:bCs/>
          <w:sz w:val="28"/>
          <w:szCs w:val="28"/>
        </w:rPr>
        <w:t>«Социально-коммуникативное развитие»:</w:t>
      </w:r>
    </w:p>
    <w:p>
      <w:pPr>
        <w:pStyle w:val="ListParagraph"/>
        <w:numPr>
          <w:ilvl w:val="0"/>
          <w:numId w:val="16"/>
        </w:numPr>
        <w:jc w:val="both"/>
        <w:rPr>
          <w:rFonts w:ascii="Times New Roman" w:hAnsi="Times New Roman" w:cs="Times New Roman"/>
          <w:bCs/>
          <w:sz w:val="28"/>
          <w:szCs w:val="28"/>
        </w:rPr>
      </w:pPr>
      <w:r>
        <w:rPr>
          <w:rFonts w:cs="Times New Roman" w:ascii="Times New Roman" w:hAnsi="Times New Roman"/>
          <w:bCs/>
          <w:sz w:val="28"/>
          <w:szCs w:val="28"/>
        </w:rPr>
        <w:t>Развитие игровой деятельности детей с целью освоения различных социальных ролей</w:t>
      </w:r>
    </w:p>
    <w:p>
      <w:pPr>
        <w:pStyle w:val="ListParagraph"/>
        <w:numPr>
          <w:ilvl w:val="0"/>
          <w:numId w:val="16"/>
        </w:numPr>
        <w:jc w:val="both"/>
        <w:rPr>
          <w:rFonts w:ascii="Times New Roman" w:hAnsi="Times New Roman" w:cs="Times New Roman"/>
          <w:bCs/>
          <w:sz w:val="28"/>
          <w:szCs w:val="28"/>
        </w:rPr>
      </w:pPr>
      <w:r>
        <w:rPr>
          <w:rFonts w:cs="Times New Roman" w:ascii="Times New Roman" w:hAnsi="Times New Roman"/>
          <w:bCs/>
          <w:sz w:val="28"/>
          <w:szCs w:val="28"/>
        </w:rPr>
        <w:t>Формирование основ безопасного поведения в быту, социуме, природе</w:t>
      </w:r>
    </w:p>
    <w:p>
      <w:pPr>
        <w:pStyle w:val="ListParagraph"/>
        <w:numPr>
          <w:ilvl w:val="0"/>
          <w:numId w:val="16"/>
        </w:numPr>
        <w:jc w:val="both"/>
        <w:rPr>
          <w:rFonts w:ascii="Times New Roman" w:hAnsi="Times New Roman" w:cs="Times New Roman"/>
          <w:bCs/>
          <w:sz w:val="28"/>
          <w:szCs w:val="28"/>
        </w:rPr>
      </w:pPr>
      <w:r>
        <w:rPr>
          <w:rFonts w:cs="Times New Roman" w:ascii="Times New Roman" w:hAnsi="Times New Roman"/>
          <w:bCs/>
          <w:sz w:val="28"/>
          <w:szCs w:val="28"/>
        </w:rPr>
        <w:t>Трудовое воспитание</w:t>
      </w:r>
    </w:p>
    <w:p>
      <w:pPr>
        <w:pStyle w:val="ListParagraph"/>
        <w:numPr>
          <w:ilvl w:val="0"/>
          <w:numId w:val="16"/>
        </w:numPr>
        <w:jc w:val="both"/>
        <w:rPr>
          <w:rFonts w:ascii="Times New Roman" w:hAnsi="Times New Roman" w:cs="Times New Roman"/>
          <w:bCs/>
          <w:sz w:val="28"/>
          <w:szCs w:val="28"/>
        </w:rPr>
      </w:pPr>
      <w:r>
        <w:rPr>
          <w:rFonts w:cs="Times New Roman" w:ascii="Times New Roman" w:hAnsi="Times New Roman"/>
          <w:bCs/>
          <w:sz w:val="28"/>
          <w:szCs w:val="28"/>
        </w:rPr>
        <w:t>Патриотическое воспитание детей дошкольного возраста</w:t>
      </w:r>
    </w:p>
    <w:p>
      <w:pPr>
        <w:pStyle w:val="Normal"/>
        <w:spacing w:lineRule="auto" w:line="240" w:before="0" w:after="0"/>
        <w:ind w:firstLine="360"/>
        <w:jc w:val="both"/>
        <w:rPr>
          <w:rFonts w:ascii="Times New Roman" w:hAnsi="Times New Roman" w:cs="Times New Roman"/>
          <w:sz w:val="28"/>
          <w:szCs w:val="28"/>
        </w:rPr>
      </w:pPr>
      <w:r>
        <w:rPr>
          <w:rFonts w:cs="Times New Roman" w:ascii="Times New Roman" w:hAnsi="Times New Roman"/>
          <w:sz w:val="28"/>
          <w:szCs w:val="28"/>
        </w:rPr>
        <w:t xml:space="preserve">Содержание раздела </w:t>
      </w:r>
      <w:r>
        <w:rPr>
          <w:rFonts w:cs="Times New Roman" w:ascii="Times New Roman" w:hAnsi="Times New Roman"/>
          <w:b/>
          <w:sz w:val="28"/>
          <w:szCs w:val="28"/>
        </w:rPr>
        <w:t>«Безопасность»</w:t>
      </w:r>
      <w:r>
        <w:rPr>
          <w:rFonts w:cs="Times New Roman" w:ascii="Times New Roman" w:hAnsi="Times New Roman"/>
          <w:sz w:val="28"/>
          <w:szCs w:val="28"/>
        </w:rPr>
        <w:t xml:space="preserve"> направлено формирование основ</w:t>
      </w:r>
    </w:p>
    <w:p>
      <w:pPr>
        <w:pStyle w:val="Norma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безопасности собственной жизнедеятельности и формирования экологического сознания (безопасности окружающего мира). Из основных аспектов безопасности выделены следующие:</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Формирование представлений об опасных для человека и окружающего мира природы ситуациях и способах поведения в них;</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Приобщение к правилам безопасного для человека и окружающего мира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природы поведения;</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Передача детям знаний о правилах безопасности дорожного движения в</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качестве пешехода и пассажира транспортного средства;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Формирование осторожного и осмотрительного отношения к потенциально</w:t>
      </w:r>
    </w:p>
    <w:p>
      <w:pPr>
        <w:pStyle w:val="Norma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опасным для человека и окружающего мира природы ситуациям.</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b/>
          <w:sz w:val="28"/>
          <w:szCs w:val="28"/>
        </w:rPr>
        <w:t>Основные принципы</w:t>
      </w:r>
      <w:r>
        <w:rPr>
          <w:rFonts w:cs="Times New Roman" w:ascii="Times New Roman" w:hAnsi="Times New Roman"/>
          <w:sz w:val="28"/>
          <w:szCs w:val="28"/>
        </w:rPr>
        <w:t xml:space="preserve"> работы по воспитанию у детей навыков безопасного</w:t>
      </w:r>
    </w:p>
    <w:p>
      <w:pPr>
        <w:pStyle w:val="Norma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поведения:</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Системность: работа проводится целенаправленно весь учебный год при гибком распределении содержания программы и с учетом спонтанно возникающих ситуаций;</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Сезонность: учитываются сезонные изменения для максимального приближения ребенка к естественным природным условиям;</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Учет условий городской местности: компенсируется неосведомленность детей в правилах поведения в непривычных для них условиях;</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Преемственность взаимодействия с ребенком в условиях дошкольного</w:t>
      </w:r>
    </w:p>
    <w:p>
      <w:pPr>
        <w:pStyle w:val="Normal"/>
        <w:spacing w:lineRule="auto" w:line="240" w:before="0" w:after="240"/>
        <w:jc w:val="both"/>
        <w:rPr>
          <w:rFonts w:ascii="Times New Roman" w:hAnsi="Times New Roman" w:cs="Times New Roman"/>
          <w:sz w:val="28"/>
          <w:szCs w:val="28"/>
        </w:rPr>
      </w:pPr>
      <w:r>
        <w:rPr>
          <w:rFonts w:cs="Times New Roman" w:ascii="Times New Roman" w:hAnsi="Times New Roman"/>
          <w:sz w:val="28"/>
          <w:szCs w:val="28"/>
        </w:rPr>
        <w:t>учреждения и семьи.</w:t>
      </w:r>
    </w:p>
    <w:p>
      <w:pPr>
        <w:pStyle w:val="Body"/>
        <w:spacing w:before="0" w:after="120"/>
        <w:rPr>
          <w:b/>
          <w:b/>
          <w:color w:val="000000" w:themeColor="text1"/>
          <w:sz w:val="28"/>
          <w:szCs w:val="28"/>
        </w:rPr>
      </w:pPr>
      <w:r>
        <w:rPr>
          <w:b/>
          <w:color w:val="000000" w:themeColor="text1"/>
          <w:sz w:val="28"/>
          <w:szCs w:val="28"/>
        </w:rPr>
        <w:t>Примерное содержание работы:</w:t>
      </w:r>
    </w:p>
    <w:p>
      <w:pPr>
        <w:pStyle w:val="Body"/>
        <w:spacing w:before="0" w:after="0"/>
        <w:jc w:val="both"/>
        <w:rPr>
          <w:color w:val="000000" w:themeColor="text1"/>
          <w:sz w:val="28"/>
          <w:szCs w:val="28"/>
        </w:rPr>
      </w:pPr>
      <w:r>
        <w:rPr>
          <w:color w:val="000000" w:themeColor="text1"/>
          <w:sz w:val="28"/>
          <w:szCs w:val="28"/>
        </w:rPr>
        <w:t>1.Ребенок и другие люди:</w:t>
      </w:r>
    </w:p>
    <w:p>
      <w:pPr>
        <w:pStyle w:val="Body"/>
        <w:numPr>
          <w:ilvl w:val="0"/>
          <w:numId w:val="21"/>
        </w:numPr>
        <w:spacing w:before="0" w:after="0"/>
        <w:ind w:left="1134" w:hanging="425"/>
        <w:jc w:val="both"/>
        <w:rPr>
          <w:color w:val="000000" w:themeColor="text1"/>
          <w:sz w:val="28"/>
          <w:szCs w:val="28"/>
        </w:rPr>
      </w:pPr>
      <w:r>
        <w:rPr>
          <w:color w:val="000000" w:themeColor="text1"/>
          <w:sz w:val="28"/>
          <w:szCs w:val="28"/>
        </w:rPr>
        <w:t>О несовпадении приятной внешности и добрых намерений.</w:t>
      </w:r>
    </w:p>
    <w:p>
      <w:pPr>
        <w:pStyle w:val="Body"/>
        <w:numPr>
          <w:ilvl w:val="0"/>
          <w:numId w:val="21"/>
        </w:numPr>
        <w:spacing w:before="0" w:after="0"/>
        <w:ind w:left="1134" w:hanging="425"/>
        <w:jc w:val="both"/>
        <w:rPr>
          <w:color w:val="000000" w:themeColor="text1"/>
          <w:sz w:val="28"/>
          <w:szCs w:val="28"/>
        </w:rPr>
      </w:pPr>
      <w:r>
        <w:rPr>
          <w:color w:val="000000" w:themeColor="text1"/>
          <w:sz w:val="28"/>
          <w:szCs w:val="28"/>
        </w:rPr>
        <w:t>Опасные ситуации контактов с незнакомыми людьми.</w:t>
      </w:r>
    </w:p>
    <w:p>
      <w:pPr>
        <w:pStyle w:val="Body"/>
        <w:numPr>
          <w:ilvl w:val="0"/>
          <w:numId w:val="21"/>
        </w:numPr>
        <w:spacing w:before="0" w:after="0"/>
        <w:ind w:left="1134" w:hanging="425"/>
        <w:jc w:val="both"/>
        <w:rPr>
          <w:color w:val="000000" w:themeColor="text1"/>
          <w:sz w:val="28"/>
          <w:szCs w:val="28"/>
        </w:rPr>
      </w:pPr>
      <w:r>
        <w:rPr>
          <w:color w:val="000000" w:themeColor="text1"/>
          <w:sz w:val="28"/>
          <w:szCs w:val="28"/>
        </w:rPr>
        <w:t>Ситуации насильственного поведения со стороны незнакомого взрослого.</w:t>
      </w:r>
    </w:p>
    <w:p>
      <w:pPr>
        <w:pStyle w:val="Body"/>
        <w:numPr>
          <w:ilvl w:val="0"/>
          <w:numId w:val="21"/>
        </w:numPr>
        <w:spacing w:before="0" w:after="0"/>
        <w:ind w:left="1134" w:hanging="425"/>
        <w:jc w:val="both"/>
        <w:rPr>
          <w:color w:val="000000" w:themeColor="text1"/>
          <w:sz w:val="28"/>
          <w:szCs w:val="28"/>
        </w:rPr>
      </w:pPr>
      <w:r>
        <w:rPr>
          <w:color w:val="000000" w:themeColor="text1"/>
          <w:sz w:val="28"/>
          <w:szCs w:val="28"/>
        </w:rPr>
        <w:t>Ребенок и другие дети, в том числе подросток.</w:t>
      </w:r>
    </w:p>
    <w:p>
      <w:pPr>
        <w:pStyle w:val="Body"/>
        <w:numPr>
          <w:ilvl w:val="0"/>
          <w:numId w:val="21"/>
        </w:numPr>
        <w:spacing w:before="0" w:after="0"/>
        <w:ind w:left="1134" w:hanging="425"/>
        <w:jc w:val="both"/>
        <w:rPr>
          <w:color w:val="000000" w:themeColor="text1"/>
          <w:sz w:val="28"/>
          <w:szCs w:val="28"/>
        </w:rPr>
      </w:pPr>
      <w:r>
        <w:rPr>
          <w:color w:val="000000" w:themeColor="text1"/>
          <w:sz w:val="28"/>
          <w:szCs w:val="28"/>
        </w:rPr>
        <w:t>Если «чужой» приходит в дом.</w:t>
      </w:r>
    </w:p>
    <w:p>
      <w:pPr>
        <w:pStyle w:val="Body"/>
        <w:numPr>
          <w:ilvl w:val="0"/>
          <w:numId w:val="21"/>
        </w:numPr>
        <w:spacing w:before="0" w:after="0"/>
        <w:ind w:left="1134" w:hanging="425"/>
        <w:jc w:val="both"/>
        <w:rPr>
          <w:color w:val="000000" w:themeColor="text1"/>
          <w:sz w:val="28"/>
          <w:szCs w:val="28"/>
        </w:rPr>
      </w:pPr>
      <w:r>
        <w:rPr>
          <w:color w:val="000000" w:themeColor="text1"/>
          <w:sz w:val="28"/>
          <w:szCs w:val="28"/>
        </w:rPr>
        <w:t>Ребенок как объект сексуального насилия.</w:t>
      </w:r>
    </w:p>
    <w:p>
      <w:pPr>
        <w:pStyle w:val="Body"/>
        <w:spacing w:before="0" w:after="0"/>
        <w:jc w:val="both"/>
        <w:rPr>
          <w:color w:val="000000" w:themeColor="text1"/>
          <w:sz w:val="28"/>
          <w:szCs w:val="28"/>
        </w:rPr>
      </w:pPr>
      <w:r>
        <w:rPr>
          <w:color w:val="000000" w:themeColor="text1"/>
          <w:sz w:val="28"/>
          <w:szCs w:val="28"/>
        </w:rPr>
        <w:t>2.Ребенок и природа:</w:t>
      </w:r>
    </w:p>
    <w:p>
      <w:pPr>
        <w:pStyle w:val="Body"/>
        <w:numPr>
          <w:ilvl w:val="0"/>
          <w:numId w:val="22"/>
        </w:numPr>
        <w:spacing w:before="0" w:after="0"/>
        <w:jc w:val="both"/>
        <w:rPr>
          <w:color w:val="000000" w:themeColor="text1"/>
          <w:sz w:val="28"/>
          <w:szCs w:val="28"/>
        </w:rPr>
      </w:pPr>
      <w:r>
        <w:rPr>
          <w:color w:val="000000" w:themeColor="text1"/>
          <w:sz w:val="28"/>
          <w:szCs w:val="28"/>
        </w:rPr>
        <w:t>В природе все взаимосвязано.</w:t>
      </w:r>
    </w:p>
    <w:p>
      <w:pPr>
        <w:pStyle w:val="Body"/>
        <w:numPr>
          <w:ilvl w:val="0"/>
          <w:numId w:val="22"/>
        </w:numPr>
        <w:spacing w:before="0" w:after="0"/>
        <w:jc w:val="both"/>
        <w:rPr>
          <w:color w:val="000000" w:themeColor="text1"/>
          <w:sz w:val="28"/>
          <w:szCs w:val="28"/>
        </w:rPr>
      </w:pPr>
      <w:r>
        <w:rPr>
          <w:color w:val="000000" w:themeColor="text1"/>
          <w:sz w:val="28"/>
          <w:szCs w:val="28"/>
        </w:rPr>
        <w:t>Загрязнение окружающей среды.</w:t>
      </w:r>
    </w:p>
    <w:p>
      <w:pPr>
        <w:pStyle w:val="Body"/>
        <w:numPr>
          <w:ilvl w:val="0"/>
          <w:numId w:val="22"/>
        </w:numPr>
        <w:spacing w:before="0" w:after="0"/>
        <w:jc w:val="both"/>
        <w:rPr>
          <w:color w:val="000000" w:themeColor="text1"/>
          <w:sz w:val="28"/>
          <w:szCs w:val="28"/>
        </w:rPr>
      </w:pPr>
      <w:r>
        <w:rPr>
          <w:color w:val="000000" w:themeColor="text1"/>
          <w:sz w:val="28"/>
          <w:szCs w:val="28"/>
        </w:rPr>
        <w:t>Ухудшение экологической ситуации.</w:t>
      </w:r>
    </w:p>
    <w:p>
      <w:pPr>
        <w:pStyle w:val="Body"/>
        <w:numPr>
          <w:ilvl w:val="0"/>
          <w:numId w:val="22"/>
        </w:numPr>
        <w:spacing w:before="0" w:after="0"/>
        <w:jc w:val="both"/>
        <w:rPr>
          <w:color w:val="000000" w:themeColor="text1"/>
          <w:sz w:val="28"/>
          <w:szCs w:val="28"/>
        </w:rPr>
      </w:pPr>
      <w:r>
        <w:rPr>
          <w:color w:val="000000" w:themeColor="text1"/>
          <w:sz w:val="28"/>
          <w:szCs w:val="28"/>
        </w:rPr>
        <w:t>Бережное отношение к живой природе.</w:t>
      </w:r>
    </w:p>
    <w:p>
      <w:pPr>
        <w:pStyle w:val="Body"/>
        <w:numPr>
          <w:ilvl w:val="0"/>
          <w:numId w:val="22"/>
        </w:numPr>
        <w:spacing w:before="0" w:after="0"/>
        <w:jc w:val="both"/>
        <w:rPr>
          <w:color w:val="000000" w:themeColor="text1"/>
          <w:sz w:val="28"/>
          <w:szCs w:val="28"/>
        </w:rPr>
      </w:pPr>
      <w:r>
        <w:rPr>
          <w:color w:val="000000" w:themeColor="text1"/>
          <w:sz w:val="28"/>
          <w:szCs w:val="28"/>
        </w:rPr>
        <w:t>Ядовитые растения.</w:t>
      </w:r>
    </w:p>
    <w:p>
      <w:pPr>
        <w:pStyle w:val="Body"/>
        <w:numPr>
          <w:ilvl w:val="0"/>
          <w:numId w:val="22"/>
        </w:numPr>
        <w:spacing w:before="0" w:after="0"/>
        <w:jc w:val="both"/>
        <w:rPr>
          <w:color w:val="000000" w:themeColor="text1"/>
          <w:sz w:val="28"/>
          <w:szCs w:val="28"/>
        </w:rPr>
      </w:pPr>
      <w:r>
        <w:rPr>
          <w:color w:val="000000" w:themeColor="text1"/>
          <w:sz w:val="28"/>
          <w:szCs w:val="28"/>
        </w:rPr>
        <w:t>Контакты с животными.</w:t>
      </w:r>
    </w:p>
    <w:p>
      <w:pPr>
        <w:pStyle w:val="Body"/>
        <w:numPr>
          <w:ilvl w:val="0"/>
          <w:numId w:val="22"/>
        </w:numPr>
        <w:spacing w:before="0" w:after="0"/>
        <w:jc w:val="both"/>
        <w:rPr>
          <w:color w:val="000000" w:themeColor="text1"/>
          <w:sz w:val="28"/>
          <w:szCs w:val="28"/>
        </w:rPr>
      </w:pPr>
      <w:r>
        <w:rPr>
          <w:color w:val="000000" w:themeColor="text1"/>
          <w:sz w:val="28"/>
          <w:szCs w:val="28"/>
        </w:rPr>
        <w:t>Восстановление окружающей среды.</w:t>
      </w:r>
    </w:p>
    <w:p>
      <w:pPr>
        <w:pStyle w:val="Body"/>
        <w:spacing w:before="0" w:after="0"/>
        <w:jc w:val="both"/>
        <w:rPr>
          <w:color w:val="000000" w:themeColor="text1"/>
          <w:sz w:val="28"/>
          <w:szCs w:val="28"/>
        </w:rPr>
      </w:pPr>
      <w:r>
        <w:rPr>
          <w:color w:val="000000" w:themeColor="text1"/>
          <w:sz w:val="28"/>
          <w:szCs w:val="28"/>
        </w:rPr>
        <w:t>3.Ребенок дома:</w:t>
      </w:r>
    </w:p>
    <w:p>
      <w:pPr>
        <w:pStyle w:val="Body"/>
        <w:numPr>
          <w:ilvl w:val="0"/>
          <w:numId w:val="23"/>
        </w:numPr>
        <w:spacing w:before="0" w:after="0"/>
        <w:jc w:val="both"/>
        <w:rPr>
          <w:color w:val="000000" w:themeColor="text1"/>
          <w:sz w:val="28"/>
          <w:szCs w:val="28"/>
        </w:rPr>
      </w:pPr>
      <w:r>
        <w:rPr>
          <w:color w:val="000000" w:themeColor="text1"/>
          <w:sz w:val="28"/>
          <w:szCs w:val="28"/>
        </w:rPr>
        <w:t>Прямые запреты и умение правильно обращаться с некоторыми предметами.</w:t>
      </w:r>
    </w:p>
    <w:p>
      <w:pPr>
        <w:pStyle w:val="Body"/>
        <w:numPr>
          <w:ilvl w:val="0"/>
          <w:numId w:val="23"/>
        </w:numPr>
        <w:spacing w:before="0" w:after="0"/>
        <w:jc w:val="both"/>
        <w:rPr>
          <w:color w:val="000000" w:themeColor="text1"/>
          <w:sz w:val="28"/>
          <w:szCs w:val="28"/>
        </w:rPr>
      </w:pPr>
      <w:r>
        <w:rPr>
          <w:color w:val="000000" w:themeColor="text1"/>
          <w:sz w:val="28"/>
          <w:szCs w:val="28"/>
        </w:rPr>
        <w:t>Открытое окно, балкон как источник опасности.</w:t>
      </w:r>
    </w:p>
    <w:p>
      <w:pPr>
        <w:pStyle w:val="Body"/>
        <w:numPr>
          <w:ilvl w:val="0"/>
          <w:numId w:val="23"/>
        </w:numPr>
        <w:spacing w:before="0" w:after="0"/>
        <w:jc w:val="both"/>
        <w:rPr>
          <w:color w:val="000000" w:themeColor="text1"/>
          <w:sz w:val="28"/>
          <w:szCs w:val="28"/>
        </w:rPr>
      </w:pPr>
      <w:r>
        <w:rPr>
          <w:color w:val="000000" w:themeColor="text1"/>
          <w:sz w:val="28"/>
          <w:szCs w:val="28"/>
        </w:rPr>
        <w:t>Экстремальные ситуации в быту.</w:t>
      </w:r>
    </w:p>
    <w:p>
      <w:pPr>
        <w:pStyle w:val="Body"/>
        <w:spacing w:before="0" w:after="0"/>
        <w:jc w:val="both"/>
        <w:rPr>
          <w:color w:val="000000" w:themeColor="text1"/>
          <w:sz w:val="28"/>
          <w:szCs w:val="28"/>
        </w:rPr>
      </w:pPr>
      <w:r>
        <w:rPr>
          <w:color w:val="000000" w:themeColor="text1"/>
          <w:sz w:val="28"/>
          <w:szCs w:val="28"/>
        </w:rPr>
        <w:t>4.Ребенок и улица:</w:t>
      </w:r>
    </w:p>
    <w:p>
      <w:pPr>
        <w:pStyle w:val="Body"/>
        <w:numPr>
          <w:ilvl w:val="0"/>
          <w:numId w:val="24"/>
        </w:numPr>
        <w:spacing w:before="0" w:after="0"/>
        <w:jc w:val="both"/>
        <w:rPr>
          <w:color w:val="000000" w:themeColor="text1"/>
          <w:sz w:val="28"/>
          <w:szCs w:val="28"/>
        </w:rPr>
      </w:pPr>
      <w:r>
        <w:rPr>
          <w:color w:val="000000" w:themeColor="text1"/>
          <w:sz w:val="28"/>
          <w:szCs w:val="28"/>
        </w:rPr>
        <w:t>Устройство проезжей части.</w:t>
      </w:r>
    </w:p>
    <w:p>
      <w:pPr>
        <w:pStyle w:val="Body"/>
        <w:numPr>
          <w:ilvl w:val="0"/>
          <w:numId w:val="24"/>
        </w:numPr>
        <w:spacing w:before="0" w:after="0"/>
        <w:jc w:val="both"/>
        <w:rPr>
          <w:color w:val="000000" w:themeColor="text1"/>
          <w:sz w:val="28"/>
          <w:szCs w:val="28"/>
        </w:rPr>
      </w:pPr>
      <w:r>
        <w:rPr>
          <w:color w:val="000000" w:themeColor="text1"/>
          <w:sz w:val="28"/>
          <w:szCs w:val="28"/>
        </w:rPr>
        <w:t>Дорожные знаки для водителей и пешеходов.</w:t>
      </w:r>
    </w:p>
    <w:p>
      <w:pPr>
        <w:pStyle w:val="Body"/>
        <w:numPr>
          <w:ilvl w:val="0"/>
          <w:numId w:val="24"/>
        </w:numPr>
        <w:spacing w:before="0" w:after="0"/>
        <w:jc w:val="both"/>
        <w:rPr>
          <w:color w:val="000000" w:themeColor="text1"/>
          <w:sz w:val="28"/>
          <w:szCs w:val="28"/>
        </w:rPr>
      </w:pPr>
      <w:r>
        <w:rPr>
          <w:color w:val="000000" w:themeColor="text1"/>
          <w:sz w:val="28"/>
          <w:szCs w:val="28"/>
        </w:rPr>
        <w:t>Правила езды на велосипеде.</w:t>
      </w:r>
    </w:p>
    <w:p>
      <w:pPr>
        <w:pStyle w:val="Body"/>
        <w:numPr>
          <w:ilvl w:val="0"/>
          <w:numId w:val="24"/>
        </w:numPr>
        <w:spacing w:before="0" w:after="0"/>
        <w:jc w:val="both"/>
        <w:rPr>
          <w:color w:val="000000" w:themeColor="text1"/>
          <w:sz w:val="28"/>
          <w:szCs w:val="28"/>
        </w:rPr>
      </w:pPr>
      <w:r>
        <w:rPr>
          <w:color w:val="000000" w:themeColor="text1"/>
          <w:sz w:val="28"/>
          <w:szCs w:val="28"/>
        </w:rPr>
        <w:t>О работе ГИБДД.</w:t>
      </w:r>
    </w:p>
    <w:p>
      <w:pPr>
        <w:pStyle w:val="Body"/>
        <w:numPr>
          <w:ilvl w:val="0"/>
          <w:numId w:val="24"/>
        </w:numPr>
        <w:spacing w:before="0" w:after="0"/>
        <w:jc w:val="both"/>
        <w:rPr>
          <w:color w:val="000000" w:themeColor="text1"/>
          <w:sz w:val="28"/>
          <w:szCs w:val="28"/>
        </w:rPr>
      </w:pPr>
      <w:r>
        <w:rPr>
          <w:color w:val="000000" w:themeColor="text1"/>
          <w:sz w:val="28"/>
          <w:szCs w:val="28"/>
        </w:rPr>
        <w:t>Милиционер-регулировщик.</w:t>
      </w:r>
    </w:p>
    <w:p>
      <w:pPr>
        <w:pStyle w:val="Body"/>
        <w:numPr>
          <w:ilvl w:val="0"/>
          <w:numId w:val="24"/>
        </w:numPr>
        <w:spacing w:before="0" w:after="0"/>
        <w:jc w:val="both"/>
        <w:rPr>
          <w:color w:val="000000" w:themeColor="text1"/>
          <w:sz w:val="28"/>
          <w:szCs w:val="28"/>
        </w:rPr>
      </w:pPr>
      <w:r>
        <w:rPr>
          <w:color w:val="000000" w:themeColor="text1"/>
          <w:sz w:val="28"/>
          <w:szCs w:val="28"/>
        </w:rPr>
        <w:t>Правила поведения в транспорте.</w:t>
      </w:r>
    </w:p>
    <w:p>
      <w:pPr>
        <w:pStyle w:val="Body"/>
        <w:numPr>
          <w:ilvl w:val="0"/>
          <w:numId w:val="24"/>
        </w:numPr>
        <w:spacing w:before="0" w:after="0"/>
        <w:jc w:val="both"/>
        <w:rPr>
          <w:color w:val="000000" w:themeColor="text1"/>
          <w:sz w:val="28"/>
          <w:szCs w:val="28"/>
        </w:rPr>
      </w:pPr>
      <w:r>
        <w:rPr>
          <w:color w:val="000000" w:themeColor="text1"/>
          <w:sz w:val="28"/>
          <w:szCs w:val="28"/>
        </w:rPr>
        <w:t>Если ребенок потерялся на улице.</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Также содержание данного раздела направлено на освоение первоначальных представлений социального характера и включение детей в систему социальных отношений через решение следующих задач: развитие игровой деятельности детей; приобщение к элементарным общепринятым нормам и правилам взаимоотношений со сверстниками и взрослыми (в том числе моральным); формирование гендерной, семейной, гражданской принадлежности, патриотических чувств, чувства принадлежности к мировому сообществу.</w:t>
      </w:r>
    </w:p>
    <w:p>
      <w:pPr>
        <w:pStyle w:val="Normal"/>
        <w:spacing w:lineRule="auto" w:line="240" w:beforeAutospacing="1" w:afterAutospacing="1"/>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beforeAutospacing="1" w:afterAutospacing="1"/>
        <w:jc w:val="center"/>
        <w:rPr>
          <w:rFonts w:ascii="Times New Roman" w:hAnsi="Times New Roman" w:cs="Times New Roman"/>
          <w:b/>
          <w:b/>
          <w:bCs/>
          <w:sz w:val="28"/>
          <w:szCs w:val="28"/>
        </w:rPr>
      </w:pPr>
      <w:r>
        <w:rPr>
          <w:rFonts w:cs="Times New Roman" w:ascii="Times New Roman" w:hAnsi="Times New Roman"/>
          <w:b/>
          <w:bCs/>
          <w:sz w:val="28"/>
          <w:szCs w:val="28"/>
        </w:rPr>
        <w:t>Классификация игр детей</w:t>
      </w:r>
    </w:p>
    <w:tbl>
      <w:tblPr>
        <w:tblStyle w:val="a3"/>
        <w:tblW w:w="9889" w:type="dxa"/>
        <w:jc w:val="left"/>
        <w:tblInd w:w="-318" w:type="dxa"/>
        <w:tblCellMar>
          <w:top w:w="0" w:type="dxa"/>
          <w:left w:w="108" w:type="dxa"/>
          <w:bottom w:w="0" w:type="dxa"/>
          <w:right w:w="108" w:type="dxa"/>
        </w:tblCellMar>
        <w:tblLook w:val="04a0"/>
      </w:tblPr>
      <w:tblGrid>
        <w:gridCol w:w="3508"/>
        <w:gridCol w:w="3439"/>
        <w:gridCol w:w="2942"/>
      </w:tblGrid>
      <w:tr>
        <w:trPr/>
        <w:tc>
          <w:tcPr>
            <w:tcW w:w="3508" w:type="dxa"/>
            <w:tcBorders/>
          </w:tcPr>
          <w:p>
            <w:pPr>
              <w:pStyle w:val="Normal"/>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t>Игры, возникающие по</w:t>
            </w:r>
          </w:p>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t>инициативе детей</w:t>
            </w:r>
          </w:p>
        </w:tc>
        <w:tc>
          <w:tcPr>
            <w:tcW w:w="3439" w:type="dxa"/>
            <w:tcBorders/>
          </w:tcPr>
          <w:p>
            <w:pPr>
              <w:pStyle w:val="Normal"/>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t>Игры, возникающие по</w:t>
            </w:r>
          </w:p>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t>инициативе взрослого</w:t>
            </w:r>
          </w:p>
        </w:tc>
        <w:tc>
          <w:tcPr>
            <w:tcW w:w="2942" w:type="dxa"/>
            <w:tcBorders/>
          </w:tcPr>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t>Народные игры</w:t>
            </w:r>
          </w:p>
        </w:tc>
      </w:tr>
      <w:tr>
        <w:trPr/>
        <w:tc>
          <w:tcPr>
            <w:tcW w:w="3508" w:type="dxa"/>
            <w:tcBorders/>
          </w:tcPr>
          <w:p>
            <w:pPr>
              <w:pStyle w:val="Normal"/>
              <w:spacing w:lineRule="auto" w:line="240" w:before="0" w:after="0"/>
              <w:rPr>
                <w:rFonts w:ascii="Times New Roman" w:hAnsi="Times New Roman" w:cs="Times New Roman"/>
                <w:b/>
                <w:b/>
                <w:i/>
                <w:i/>
                <w:iCs/>
                <w:sz w:val="28"/>
                <w:szCs w:val="28"/>
              </w:rPr>
            </w:pPr>
            <w:r>
              <w:rPr>
                <w:rFonts w:cs="Times New Roman" w:ascii="Times New Roman" w:hAnsi="Times New Roman"/>
                <w:b/>
                <w:i/>
                <w:iCs/>
                <w:sz w:val="28"/>
                <w:szCs w:val="28"/>
              </w:rPr>
              <w:t>Игры – экспериментирования:</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 природными объектами</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 игрушками</w:t>
            </w:r>
          </w:p>
          <w:p>
            <w:pPr>
              <w:pStyle w:val="Normal"/>
              <w:spacing w:lineRule="auto" w:line="240" w:before="0" w:after="12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 животными</w:t>
            </w:r>
          </w:p>
          <w:p>
            <w:pPr>
              <w:pStyle w:val="Normal"/>
              <w:spacing w:lineRule="auto" w:line="240" w:before="0" w:after="0"/>
              <w:rPr>
                <w:rFonts w:ascii="Times New Roman" w:hAnsi="Times New Roman" w:cs="Times New Roman"/>
                <w:b/>
                <w:b/>
                <w:i/>
                <w:i/>
                <w:iCs/>
                <w:sz w:val="28"/>
                <w:szCs w:val="28"/>
              </w:rPr>
            </w:pPr>
            <w:r>
              <w:rPr>
                <w:rFonts w:cs="Times New Roman" w:ascii="Times New Roman" w:hAnsi="Times New Roman"/>
                <w:b/>
                <w:i/>
                <w:iCs/>
                <w:sz w:val="28"/>
                <w:szCs w:val="28"/>
              </w:rPr>
              <w:t>Сюжетно-самодеятельные игры</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Сюжетно – отобразительные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Сюжетно-ролевые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Режиссерские</w:t>
            </w:r>
          </w:p>
          <w:p>
            <w:pPr>
              <w:pStyle w:val="Normal"/>
              <w:spacing w:lineRule="auto" w:line="240" w:before="0" w:after="0"/>
              <w:rPr>
                <w:rFonts w:ascii="Times New Roman" w:hAnsi="Times New Roman" w:cs="Times New Roman"/>
                <w:b/>
                <w:b/>
                <w:bCs/>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Театрализованные</w:t>
            </w:r>
          </w:p>
        </w:tc>
        <w:tc>
          <w:tcPr>
            <w:tcW w:w="3439" w:type="dxa"/>
            <w:tcBorders/>
          </w:tcPr>
          <w:p>
            <w:pPr>
              <w:pStyle w:val="Normal"/>
              <w:spacing w:lineRule="auto" w:line="240" w:before="0" w:after="0"/>
              <w:rPr>
                <w:rFonts w:ascii="Times New Roman" w:hAnsi="Times New Roman" w:cs="Times New Roman"/>
                <w:b/>
                <w:b/>
                <w:i/>
                <w:i/>
                <w:iCs/>
                <w:sz w:val="28"/>
                <w:szCs w:val="28"/>
              </w:rPr>
            </w:pPr>
            <w:r>
              <w:rPr>
                <w:rFonts w:cs="Times New Roman" w:ascii="Times New Roman" w:hAnsi="Times New Roman"/>
                <w:b/>
                <w:i/>
                <w:iCs/>
                <w:sz w:val="28"/>
                <w:szCs w:val="28"/>
              </w:rPr>
              <w:t>Обучающие игры:</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Сюжетно-дидактические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Подвижные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Музыкально-дидактические</w:t>
            </w:r>
          </w:p>
          <w:p>
            <w:pPr>
              <w:pStyle w:val="Normal"/>
              <w:spacing w:lineRule="auto" w:line="240" w:before="0" w:after="12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Учебные</w:t>
            </w:r>
          </w:p>
          <w:p>
            <w:pPr>
              <w:pStyle w:val="Normal"/>
              <w:spacing w:lineRule="auto" w:line="240" w:before="0" w:after="0"/>
              <w:rPr>
                <w:rFonts w:ascii="Times New Roman" w:hAnsi="Times New Roman" w:cs="Times New Roman"/>
                <w:b/>
                <w:b/>
                <w:i/>
                <w:i/>
                <w:iCs/>
                <w:sz w:val="28"/>
                <w:szCs w:val="28"/>
              </w:rPr>
            </w:pPr>
            <w:r>
              <w:rPr>
                <w:rFonts w:cs="Times New Roman" w:ascii="Times New Roman" w:hAnsi="Times New Roman"/>
                <w:b/>
                <w:i/>
                <w:iCs/>
                <w:sz w:val="28"/>
                <w:szCs w:val="28"/>
              </w:rPr>
              <w:t>Досуговые игры:</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Интеллектуальные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Игры-забавы, развлечения</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Театрализованные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Празднично-карнавальные</w:t>
            </w:r>
          </w:p>
        </w:tc>
        <w:tc>
          <w:tcPr>
            <w:tcW w:w="2942" w:type="dxa"/>
            <w:tcBorders/>
          </w:tcPr>
          <w:p>
            <w:pPr>
              <w:pStyle w:val="Normal"/>
              <w:spacing w:lineRule="auto" w:line="240" w:before="0" w:after="0"/>
              <w:rPr>
                <w:rFonts w:ascii="Times New Roman" w:hAnsi="Times New Roman" w:cs="Times New Roman"/>
                <w:b/>
                <w:b/>
                <w:i/>
                <w:i/>
                <w:iCs/>
                <w:sz w:val="28"/>
                <w:szCs w:val="28"/>
              </w:rPr>
            </w:pPr>
            <w:r>
              <w:rPr>
                <w:rFonts w:cs="Times New Roman" w:ascii="Times New Roman" w:hAnsi="Times New Roman"/>
                <w:b/>
                <w:i/>
                <w:iCs/>
                <w:sz w:val="28"/>
                <w:szCs w:val="28"/>
              </w:rPr>
              <w:t>Тренинговые игры:</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Интеллектуальные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Сенсомоторные</w:t>
            </w:r>
          </w:p>
          <w:p>
            <w:pPr>
              <w:pStyle w:val="Normal"/>
              <w:spacing w:lineRule="auto" w:line="240" w:before="0" w:after="12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Адаптивные</w:t>
            </w:r>
          </w:p>
          <w:p>
            <w:pPr>
              <w:pStyle w:val="Normal"/>
              <w:spacing w:lineRule="auto" w:line="240" w:before="0" w:after="0"/>
              <w:rPr>
                <w:rFonts w:ascii="Times New Roman" w:hAnsi="Times New Roman" w:cs="Times New Roman"/>
                <w:b/>
                <w:b/>
                <w:i/>
                <w:i/>
                <w:iCs/>
                <w:sz w:val="28"/>
                <w:szCs w:val="28"/>
              </w:rPr>
            </w:pPr>
            <w:r>
              <w:rPr>
                <w:rFonts w:cs="Times New Roman" w:ascii="Times New Roman" w:hAnsi="Times New Roman"/>
                <w:b/>
                <w:i/>
                <w:iCs/>
                <w:sz w:val="28"/>
                <w:szCs w:val="28"/>
              </w:rPr>
              <w:t>Обрядовые: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Семейные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Сезонные</w:t>
            </w:r>
          </w:p>
          <w:p>
            <w:pPr>
              <w:pStyle w:val="Normal"/>
              <w:spacing w:lineRule="auto" w:line="240" w:before="0" w:after="12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Культовые</w:t>
            </w:r>
          </w:p>
          <w:p>
            <w:pPr>
              <w:pStyle w:val="Normal"/>
              <w:spacing w:lineRule="auto" w:line="240" w:before="0" w:after="0"/>
              <w:rPr>
                <w:rFonts w:ascii="Times New Roman" w:hAnsi="Times New Roman" w:cs="Times New Roman"/>
                <w:b/>
                <w:b/>
                <w:i/>
                <w:i/>
                <w:iCs/>
                <w:sz w:val="28"/>
                <w:szCs w:val="28"/>
              </w:rPr>
            </w:pPr>
            <w:r>
              <w:rPr>
                <w:rFonts w:cs="Times New Roman" w:ascii="Times New Roman" w:hAnsi="Times New Roman"/>
                <w:b/>
                <w:i/>
                <w:iCs/>
                <w:sz w:val="28"/>
                <w:szCs w:val="28"/>
              </w:rPr>
              <w:t>Досуговые игры:</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Игрища</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Тихие игры</w:t>
            </w:r>
          </w:p>
          <w:p>
            <w:pPr>
              <w:pStyle w:val="Normal"/>
              <w:spacing w:lineRule="auto" w:line="240" w:before="0" w:after="0"/>
              <w:rPr>
                <w:rFonts w:ascii="Times New Roman" w:hAnsi="Times New Roman" w:cs="Times New Roman"/>
                <w:b/>
                <w:b/>
                <w:bCs/>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Игры-забавы</w:t>
            </w:r>
          </w:p>
        </w:tc>
      </w:tr>
    </w:tbl>
    <w:p>
      <w:pPr>
        <w:pStyle w:val="Normal"/>
        <w:spacing w:lineRule="auto" w:line="240" w:before="0" w:after="0"/>
        <w:rPr>
          <w:rFonts w:ascii="TimesNewRomanPS-BoldMT" w:hAnsi="TimesNewRomanPS-BoldMT" w:cs="TimesNewRomanPS-BoldMT"/>
          <w:b/>
          <w:b/>
          <w:bCs/>
          <w:sz w:val="24"/>
          <w:szCs w:val="24"/>
        </w:rPr>
      </w:pPr>
      <w:r>
        <w:rPr>
          <w:rFonts w:cs="TimesNewRomanPS-BoldMT" w:ascii="TimesNewRomanPS-BoldMT" w:hAnsi="TimesNewRomanPS-BoldMT"/>
          <w:b/>
          <w:bCs/>
          <w:sz w:val="24"/>
          <w:szCs w:val="24"/>
        </w:rPr>
      </w:r>
    </w:p>
    <w:p>
      <w:pPr>
        <w:pStyle w:val="Normal"/>
        <w:spacing w:lineRule="auto" w:line="240" w:before="0" w:after="120"/>
        <w:jc w:val="center"/>
        <w:rPr>
          <w:rFonts w:ascii="Times New Roman" w:hAnsi="Times New Roman" w:cs="Times New Roman"/>
          <w:b/>
          <w:b/>
          <w:bCs/>
          <w:sz w:val="28"/>
          <w:szCs w:val="28"/>
        </w:rPr>
      </w:pPr>
      <w:r>
        <w:rPr>
          <w:rFonts w:cs="Times New Roman" w:ascii="Times New Roman" w:hAnsi="Times New Roman"/>
          <w:b/>
          <w:bCs/>
          <w:sz w:val="28"/>
          <w:szCs w:val="28"/>
        </w:rPr>
        <w:t>Характеристика сюжетной самодеятельной игры</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Основа сюжетно-ролевой игры – мнимая, или воображаемая ситуация.</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Характерная черта – самостоятельность детей.</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Через игру ребенок воплощает свои взгляды, представления.</w:t>
      </w:r>
    </w:p>
    <w:p>
      <w:pPr>
        <w:pStyle w:val="Normal"/>
        <w:spacing w:lineRule="auto" w:line="240" w:before="0" w:after="24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Дети отражают отношение к тому событию, которое они разыгрывают.</w:t>
      </w:r>
    </w:p>
    <w:p>
      <w:pPr>
        <w:pStyle w:val="Normal"/>
        <w:spacing w:lineRule="auto" w:line="240" w:before="0" w:after="120"/>
        <w:jc w:val="center"/>
        <w:rPr>
          <w:rFonts w:ascii="Times New Roman" w:hAnsi="Times New Roman" w:cs="Times New Roman"/>
          <w:b/>
          <w:b/>
          <w:bCs/>
          <w:sz w:val="28"/>
          <w:szCs w:val="28"/>
        </w:rPr>
      </w:pPr>
      <w:r>
        <w:rPr>
          <w:rFonts w:cs="Times New Roman" w:ascii="Times New Roman" w:hAnsi="Times New Roman"/>
          <w:b/>
          <w:bCs/>
          <w:sz w:val="28"/>
          <w:szCs w:val="28"/>
        </w:rPr>
        <w:t>Компоненты сюжетно-ролевой игры</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Сюжет игры – это сфера действительности, которая воспроизводится детьми, отражение определенных действий, событий из жизни и деятельности окружающих.</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Содержание игры – это то, что воспроизводится ребенком в качестве</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центрального и характерного момента деятельности и отношений между взрослыми в их бытовой, трудовой и общественной деятельности.</w:t>
      </w:r>
    </w:p>
    <w:p>
      <w:pPr>
        <w:pStyle w:val="Normal"/>
        <w:spacing w:lineRule="auto" w:line="240" w:before="0" w:after="24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Роль – игровая позиция, ребенок отождествляет себя с каким-либо персонажем сюжета и действует в соответствии с представлениями о данном персонаже.</w:t>
      </w:r>
    </w:p>
    <w:p>
      <w:pPr>
        <w:pStyle w:val="Normal"/>
        <w:spacing w:lineRule="auto" w:line="240" w:before="0" w:after="1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before="0" w:after="1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before="0" w:after="120"/>
        <w:jc w:val="center"/>
        <w:rPr>
          <w:rFonts w:ascii="Times New Roman" w:hAnsi="Times New Roman" w:cs="Times New Roman"/>
          <w:b/>
          <w:b/>
          <w:bCs/>
          <w:sz w:val="28"/>
          <w:szCs w:val="28"/>
        </w:rPr>
      </w:pPr>
      <w:r>
        <w:rPr>
          <w:rFonts w:cs="Times New Roman" w:ascii="Times New Roman" w:hAnsi="Times New Roman"/>
          <w:b/>
          <w:bCs/>
          <w:sz w:val="28"/>
          <w:szCs w:val="28"/>
        </w:rPr>
        <w:t>Методы руководства сюжетно-ролевой игрой</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1. Для того, чтобы дети овладели игровыми умениями, необходимо играть вместе с ними.</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2. На каждом возрастном этапе игра развертывается особым образом, так, чтобы детьми «открывался» и усваивался новый, более сложный способ построения игры.</w:t>
      </w:r>
    </w:p>
    <w:p>
      <w:pPr>
        <w:pStyle w:val="Normal"/>
        <w:spacing w:lineRule="auto" w:line="240" w:before="0" w:after="240"/>
        <w:jc w:val="both"/>
        <w:rPr>
          <w:rFonts w:ascii="Times New Roman" w:hAnsi="Times New Roman" w:cs="Times New Roman"/>
          <w:sz w:val="28"/>
          <w:szCs w:val="28"/>
        </w:rPr>
      </w:pPr>
      <w:r>
        <w:rPr>
          <w:rFonts w:cs="Times New Roman" w:ascii="Times New Roman" w:hAnsi="Times New Roman"/>
          <w:sz w:val="28"/>
          <w:szCs w:val="28"/>
        </w:rPr>
        <w:t>3. На каждом возрастном этапе при формировании игровых умений необходимо ориентировать детей, как на осуществление игрового действия, так и на пояснение его смысла партнерам.</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120"/>
        <w:ind w:firstLine="708"/>
        <w:jc w:val="both"/>
        <w:rPr>
          <w:rFonts w:ascii="Times New Roman" w:hAnsi="Times New Roman" w:cs="Times New Roman"/>
          <w:sz w:val="28"/>
          <w:szCs w:val="28"/>
        </w:rPr>
      </w:pPr>
      <w:r>
        <w:rPr>
          <w:rFonts w:cs="Times New Roman" w:ascii="Times New Roman" w:hAnsi="Times New Roman"/>
          <w:sz w:val="28"/>
          <w:szCs w:val="28"/>
        </w:rPr>
        <w:t xml:space="preserve">Содержание раздела </w:t>
      </w:r>
      <w:r>
        <w:rPr>
          <w:rFonts w:cs="Times New Roman" w:ascii="Times New Roman" w:hAnsi="Times New Roman"/>
          <w:b/>
          <w:sz w:val="28"/>
          <w:szCs w:val="28"/>
        </w:rPr>
        <w:t>«Труд»</w:t>
      </w:r>
      <w:r>
        <w:rPr>
          <w:rFonts w:cs="Times New Roman" w:ascii="Times New Roman" w:hAnsi="Times New Roman"/>
          <w:sz w:val="28"/>
          <w:szCs w:val="28"/>
        </w:rPr>
        <w:t xml:space="preserve"> направлено на формирование положительного отношения к труду через решение </w:t>
      </w:r>
      <w:r>
        <w:rPr>
          <w:rFonts w:cs="Times New Roman" w:ascii="Times New Roman" w:hAnsi="Times New Roman"/>
          <w:b/>
          <w:sz w:val="28"/>
          <w:szCs w:val="28"/>
        </w:rPr>
        <w:t>следующих задач</w:t>
      </w:r>
      <w:r>
        <w:rPr>
          <w:rFonts w:cs="Times New Roman" w:ascii="Times New Roman" w:hAnsi="Times New Roman"/>
          <w:sz w:val="28"/>
          <w:szCs w:val="28"/>
        </w:rPr>
        <w:t>:</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Развитие трудовой деятельности.</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Воспитание ценностного отношения к собственному труду, труду других детей и его результатам.</w:t>
      </w:r>
    </w:p>
    <w:p>
      <w:pPr>
        <w:pStyle w:val="Norma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Формирование первичных представлений о труде взрослых, его роли в обществе и жизни каждого человека.</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Ребенок познает мир предметов, их свойств, назначения, разновидностей материалов, из которых они изготовлены, способов использования в собственной практической деятельности.</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Дети получают первоначальные представления сначала о хозяйственно-бытовом труде взрослых дома и в детском саду, затем о различных видах производительного и обслуживающего труда, различных профессиях, современных орудиях труда и машинах. Детьми осознается направленность труда на заботу о детях, близких людях, взаимосвязь труда людей разных профессий, ценность любого труда людей.</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Формируется представление о структуре трудового процесса и его компонентов на примере конкретных процессов труда, взаимосвязи между качеством результата труда, физическими усилиями человека и используемыми им инструментами, техникой.</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t>Ребенок учится видеть необходимость повседневного труда, самостоятельно выполнять трудовые процессы целостно – от поставленной цели до получения результата и уборки рабочего места, осуществляя самоконтроль.</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cs="Times New Roman"/>
          <w:b/>
          <w:b/>
          <w:bCs/>
          <w:sz w:val="28"/>
          <w:szCs w:val="28"/>
        </w:rPr>
      </w:pPr>
      <w:r>
        <w:rPr>
          <w:rFonts w:cs="Times New Roman" w:ascii="Times New Roman" w:hAnsi="Times New Roman"/>
          <w:b/>
          <w:bCs/>
          <w:sz w:val="28"/>
          <w:szCs w:val="28"/>
        </w:rPr>
      </w:r>
    </w:p>
    <w:tbl>
      <w:tblPr>
        <w:tblStyle w:val="a3"/>
        <w:tblW w:w="9889" w:type="dxa"/>
        <w:jc w:val="left"/>
        <w:tblInd w:w="-318" w:type="dxa"/>
        <w:tblCellMar>
          <w:top w:w="0" w:type="dxa"/>
          <w:left w:w="108" w:type="dxa"/>
          <w:bottom w:w="0" w:type="dxa"/>
          <w:right w:w="108" w:type="dxa"/>
        </w:tblCellMar>
        <w:tblLook w:val="04a0"/>
      </w:tblPr>
      <w:tblGrid>
        <w:gridCol w:w="3261"/>
        <w:gridCol w:w="3436"/>
        <w:gridCol w:w="3192"/>
      </w:tblGrid>
      <w:tr>
        <w:trPr/>
        <w:tc>
          <w:tcPr>
            <w:tcW w:w="9889" w:type="dxa"/>
            <w:gridSpan w:val="3"/>
            <w:tcBorders/>
          </w:tcPr>
          <w:p>
            <w:pPr>
              <w:pStyle w:val="Normal"/>
              <w:spacing w:lineRule="auto" w:line="240" w:beforeAutospacing="1" w:after="0"/>
              <w:jc w:val="center"/>
              <w:rPr>
                <w:rFonts w:ascii="Times New Roman" w:hAnsi="Times New Roman" w:cs="Times New Roman"/>
                <w:b/>
                <w:b/>
                <w:bCs/>
                <w:sz w:val="28"/>
                <w:szCs w:val="28"/>
              </w:rPr>
            </w:pPr>
            <w:r>
              <w:rPr>
                <w:rFonts w:cs="Times New Roman" w:ascii="Times New Roman" w:hAnsi="Times New Roman"/>
                <w:b/>
                <w:bCs/>
                <w:sz w:val="28"/>
                <w:szCs w:val="28"/>
              </w:rPr>
              <w:t>Виды труда</w:t>
            </w:r>
          </w:p>
        </w:tc>
      </w:tr>
      <w:tr>
        <w:trPr/>
        <w:tc>
          <w:tcPr>
            <w:tcW w:w="3261"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Навыки культуры быта</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(труд по</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самообслуживанию)</w:t>
            </w:r>
          </w:p>
        </w:tc>
        <w:tc>
          <w:tcPr>
            <w:tcW w:w="6628" w:type="dxa"/>
            <w:gridSpan w:val="2"/>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Хозяйственно – бытовой труд (содружество взрослого и ребенка, совместная деятельность)</w:t>
            </w:r>
          </w:p>
        </w:tc>
      </w:tr>
      <w:tr>
        <w:trPr/>
        <w:tc>
          <w:tcPr>
            <w:tcW w:w="3261"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Ознакомление с трудом</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взрослых</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3436"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Ручной труд (мотивация -</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сделать приятное взрослому,</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другу – ровеснику, младшему</w:t>
            </w:r>
          </w:p>
          <w:p>
            <w:pPr>
              <w:pStyle w:val="Normal"/>
              <w:spacing w:lineRule="auto" w:line="240" w:before="0" w:after="0"/>
              <w:jc w:val="both"/>
              <w:rPr>
                <w:rFonts w:ascii="Times New Roman" w:hAnsi="Times New Roman" w:cs="Times New Roman"/>
                <w:b/>
                <w:b/>
                <w:bCs/>
                <w:sz w:val="28"/>
                <w:szCs w:val="28"/>
              </w:rPr>
            </w:pPr>
            <w:r>
              <w:rPr>
                <w:rFonts w:cs="Times New Roman" w:ascii="Times New Roman" w:hAnsi="Times New Roman"/>
                <w:sz w:val="28"/>
                <w:szCs w:val="28"/>
              </w:rPr>
              <w:t>ребенку)</w:t>
            </w:r>
          </w:p>
        </w:tc>
        <w:tc>
          <w:tcPr>
            <w:tcW w:w="3192" w:type="dxa"/>
            <w:tcBorders/>
          </w:tcPr>
          <w:p>
            <w:pPr>
              <w:pStyle w:val="Normal"/>
              <w:spacing w:lineRule="auto" w:line="240" w:before="0" w:after="0"/>
              <w:jc w:val="both"/>
              <w:rPr>
                <w:rFonts w:ascii="Times New Roman" w:hAnsi="Times New Roman" w:cs="Times New Roman"/>
                <w:b/>
                <w:b/>
                <w:bCs/>
                <w:sz w:val="28"/>
                <w:szCs w:val="28"/>
              </w:rPr>
            </w:pPr>
            <w:r>
              <w:rPr>
                <w:rFonts w:cs="Times New Roman" w:ascii="Times New Roman" w:hAnsi="Times New Roman"/>
                <w:sz w:val="28"/>
                <w:szCs w:val="28"/>
              </w:rPr>
              <w:t>Труд в природе</w:t>
            </w:r>
          </w:p>
        </w:tc>
      </w:tr>
      <w:tr>
        <w:trPr/>
        <w:tc>
          <w:tcPr>
            <w:tcW w:w="9889" w:type="dxa"/>
            <w:gridSpan w:val="3"/>
            <w:tcBorders/>
          </w:tcPr>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t>Формы организации трудовой деятельности</w:t>
            </w:r>
          </w:p>
        </w:tc>
      </w:tr>
      <w:tr>
        <w:trPr/>
        <w:tc>
          <w:tcPr>
            <w:tcW w:w="3261" w:type="dxa"/>
            <w:tcBorders/>
          </w:tcPr>
          <w:p>
            <w:pPr>
              <w:pStyle w:val="Normal"/>
              <w:spacing w:lineRule="auto" w:line="240" w:before="0" w:after="0"/>
              <w:rPr>
                <w:rFonts w:ascii="Times New Roman" w:hAnsi="Times New Roman" w:cs="Times New Roman"/>
                <w:i/>
                <w:i/>
                <w:sz w:val="28"/>
                <w:szCs w:val="28"/>
              </w:rPr>
            </w:pPr>
            <w:r>
              <w:rPr>
                <w:rFonts w:cs="Times New Roman" w:ascii="Times New Roman" w:hAnsi="Times New Roman"/>
                <w:i/>
                <w:sz w:val="28"/>
                <w:szCs w:val="28"/>
              </w:rPr>
              <w:t>Поручения:</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Простые и сложные;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Эпизодические и</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длительные;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Коллективные и</w:t>
            </w:r>
          </w:p>
          <w:p>
            <w:pPr>
              <w:pStyle w:val="Normal"/>
              <w:spacing w:lineRule="auto" w:line="240" w:before="0" w:after="0"/>
              <w:jc w:val="both"/>
              <w:rPr>
                <w:rFonts w:ascii="Times New Roman" w:hAnsi="Times New Roman" w:cs="Times New Roman"/>
                <w:b/>
                <w:b/>
                <w:bCs/>
                <w:sz w:val="28"/>
                <w:szCs w:val="28"/>
              </w:rPr>
            </w:pPr>
            <w:r>
              <w:rPr>
                <w:rFonts w:cs="Times New Roman" w:ascii="Times New Roman" w:hAnsi="Times New Roman"/>
                <w:sz w:val="28"/>
                <w:szCs w:val="28"/>
              </w:rPr>
              <w:t>индивидуальные</w:t>
            </w:r>
          </w:p>
        </w:tc>
        <w:tc>
          <w:tcPr>
            <w:tcW w:w="3436"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i/>
                <w:sz w:val="28"/>
                <w:szCs w:val="28"/>
              </w:rPr>
              <w:t>Коллективный труд</w:t>
            </w:r>
            <w:r>
              <w:rPr>
                <w:rFonts w:cs="Times New Roman" w:ascii="Times New Roman" w:hAnsi="Times New Roman"/>
                <w:sz w:val="28"/>
                <w:szCs w:val="28"/>
              </w:rPr>
              <w:t xml:space="preserve"> (не более 35-40 мин)</w:t>
            </w:r>
          </w:p>
        </w:tc>
        <w:tc>
          <w:tcPr>
            <w:tcW w:w="3192"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b/>
                <w:sz w:val="28"/>
                <w:szCs w:val="28"/>
              </w:rPr>
              <w:t xml:space="preserve">Дежурство </w:t>
            </w:r>
            <w:r>
              <w:rPr>
                <w:rFonts w:cs="Times New Roman" w:ascii="Times New Roman" w:hAnsi="Times New Roman"/>
                <w:sz w:val="28"/>
                <w:szCs w:val="28"/>
              </w:rPr>
              <w:t>(не более 20</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мин):</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Формирование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общественно-</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значимого мотива;</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Нравственный,</w:t>
            </w:r>
          </w:p>
          <w:p>
            <w:pPr>
              <w:pStyle w:val="Normal"/>
              <w:spacing w:lineRule="auto" w:line="240" w:before="0" w:after="0"/>
              <w:jc w:val="both"/>
              <w:rPr>
                <w:rFonts w:ascii="Times New Roman" w:hAnsi="Times New Roman" w:cs="Times New Roman"/>
                <w:b/>
                <w:b/>
                <w:bCs/>
                <w:sz w:val="28"/>
                <w:szCs w:val="28"/>
              </w:rPr>
            </w:pPr>
            <w:r>
              <w:rPr>
                <w:rFonts w:cs="Times New Roman" w:ascii="Times New Roman" w:hAnsi="Times New Roman"/>
                <w:sz w:val="28"/>
                <w:szCs w:val="28"/>
              </w:rPr>
              <w:t>этический аспект</w:t>
            </w:r>
          </w:p>
        </w:tc>
      </w:tr>
    </w:tbl>
    <w:p>
      <w:pPr>
        <w:pStyle w:val="Normal"/>
        <w:spacing w:lineRule="auto" w:line="240" w:beforeAutospacing="1" w:afterAutospacing="1"/>
        <w:jc w:val="center"/>
        <w:rPr>
          <w:rFonts w:ascii="Times New Roman" w:hAnsi="Times New Roman" w:cs="Times New Roman"/>
          <w:b/>
          <w:b/>
          <w:bCs/>
          <w:sz w:val="28"/>
          <w:szCs w:val="28"/>
        </w:rPr>
      </w:pPr>
      <w:r>
        <w:rPr>
          <w:rFonts w:cs="Times New Roman" w:ascii="Times New Roman" w:hAnsi="Times New Roman"/>
          <w:b/>
          <w:bCs/>
          <w:sz w:val="28"/>
          <w:szCs w:val="28"/>
        </w:rPr>
        <w:t>Методы и приемы трудового воспитания детей</w:t>
      </w:r>
    </w:p>
    <w:tbl>
      <w:tblPr>
        <w:tblStyle w:val="a3"/>
        <w:tblW w:w="9571" w:type="dxa"/>
        <w:jc w:val="left"/>
        <w:tblInd w:w="0" w:type="dxa"/>
        <w:tblCellMar>
          <w:top w:w="0" w:type="dxa"/>
          <w:left w:w="108" w:type="dxa"/>
          <w:bottom w:w="0" w:type="dxa"/>
          <w:right w:w="108" w:type="dxa"/>
        </w:tblCellMar>
        <w:tblLook w:val="04a0"/>
      </w:tblPr>
      <w:tblGrid>
        <w:gridCol w:w="4785"/>
        <w:gridCol w:w="4785"/>
      </w:tblGrid>
      <w:tr>
        <w:trPr/>
        <w:tc>
          <w:tcPr>
            <w:tcW w:w="4785" w:type="dxa"/>
            <w:tcBorders/>
          </w:tcPr>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t>Формирование нравственных</w:t>
            </w:r>
          </w:p>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t>представлений, суждений, оценок</w:t>
            </w:r>
          </w:p>
        </w:tc>
        <w:tc>
          <w:tcPr>
            <w:tcW w:w="4785" w:type="dxa"/>
            <w:tcBorders/>
          </w:tcPr>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t>Создание у детей практического</w:t>
            </w:r>
          </w:p>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t>опыта трудовой деятельности</w:t>
            </w:r>
          </w:p>
        </w:tc>
      </w:tr>
      <w:tr>
        <w:trPr/>
        <w:tc>
          <w:tcPr>
            <w:tcW w:w="4785" w:type="dxa"/>
            <w:tcBorders/>
          </w:tcPr>
          <w:p>
            <w:pPr>
              <w:pStyle w:val="Normal"/>
              <w:spacing w:lineRule="auto" w:line="240" w:before="0" w:after="0"/>
              <w:rPr>
                <w:rFonts w:ascii="Times New Roman" w:hAnsi="Times New Roman" w:cs="Times New Roman"/>
                <w:b/>
                <w:b/>
                <w:bCs/>
                <w:sz w:val="28"/>
                <w:szCs w:val="28"/>
              </w:rPr>
            </w:pPr>
            <w:r>
              <w:rPr>
                <w:rFonts w:cs="Times New Roman" w:ascii="Times New Roman" w:hAnsi="Times New Roman"/>
                <w:sz w:val="28"/>
                <w:szCs w:val="28"/>
              </w:rPr>
              <w:t xml:space="preserve">Решение маленьких логических задач, загадок </w:t>
            </w:r>
          </w:p>
        </w:tc>
        <w:tc>
          <w:tcPr>
            <w:tcW w:w="4785"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Приучение к положительным формам</w:t>
            </w:r>
          </w:p>
          <w:p>
            <w:pPr>
              <w:pStyle w:val="Normal"/>
              <w:spacing w:lineRule="auto" w:line="240" w:before="0" w:after="0"/>
              <w:rPr>
                <w:rFonts w:ascii="Times New Roman" w:hAnsi="Times New Roman" w:cs="Times New Roman"/>
                <w:b/>
                <w:b/>
                <w:bCs/>
                <w:sz w:val="28"/>
                <w:szCs w:val="28"/>
              </w:rPr>
            </w:pPr>
            <w:r>
              <w:rPr>
                <w:rFonts w:cs="Times New Roman" w:ascii="Times New Roman" w:hAnsi="Times New Roman"/>
                <w:sz w:val="28"/>
                <w:szCs w:val="28"/>
              </w:rPr>
              <w:t>общественного поведения</w:t>
            </w:r>
          </w:p>
        </w:tc>
      </w:tr>
      <w:tr>
        <w:trPr/>
        <w:tc>
          <w:tcPr>
            <w:tcW w:w="4785"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Приучение к размышлению, эвристические беседы</w:t>
            </w:r>
          </w:p>
        </w:tc>
        <w:tc>
          <w:tcPr>
            <w:tcW w:w="4785" w:type="dxa"/>
            <w:tcBorders/>
          </w:tcPr>
          <w:p>
            <w:pPr>
              <w:pStyle w:val="Normal"/>
              <w:spacing w:lineRule="auto" w:line="240" w:beforeAutospacing="1" w:after="0"/>
              <w:rPr>
                <w:rFonts w:ascii="Times New Roman" w:hAnsi="Times New Roman" w:cs="Times New Roman"/>
                <w:b/>
                <w:b/>
                <w:bCs/>
                <w:sz w:val="28"/>
                <w:szCs w:val="28"/>
              </w:rPr>
            </w:pPr>
            <w:r>
              <w:rPr>
                <w:rFonts w:cs="Times New Roman" w:ascii="Times New Roman" w:hAnsi="Times New Roman"/>
                <w:sz w:val="28"/>
                <w:szCs w:val="28"/>
              </w:rPr>
              <w:t>Показ действий</w:t>
            </w:r>
          </w:p>
        </w:tc>
      </w:tr>
      <w:tr>
        <w:trPr/>
        <w:tc>
          <w:tcPr>
            <w:tcW w:w="4785" w:type="dxa"/>
            <w:tcBorders/>
          </w:tcPr>
          <w:p>
            <w:pPr>
              <w:pStyle w:val="Normal"/>
              <w:spacing w:lineRule="auto" w:line="240" w:beforeAutospacing="1" w:after="0"/>
              <w:rPr>
                <w:rFonts w:ascii="Times New Roman" w:hAnsi="Times New Roman" w:cs="Times New Roman"/>
                <w:b/>
                <w:b/>
                <w:bCs/>
                <w:sz w:val="28"/>
                <w:szCs w:val="28"/>
              </w:rPr>
            </w:pPr>
            <w:r>
              <w:rPr>
                <w:rFonts w:cs="Times New Roman" w:ascii="Times New Roman" w:hAnsi="Times New Roman"/>
                <w:sz w:val="28"/>
                <w:szCs w:val="28"/>
              </w:rPr>
              <w:t xml:space="preserve">Беседы на этические темы </w:t>
            </w:r>
          </w:p>
        </w:tc>
        <w:tc>
          <w:tcPr>
            <w:tcW w:w="4785" w:type="dxa"/>
            <w:tcBorders/>
          </w:tcPr>
          <w:p>
            <w:pPr>
              <w:pStyle w:val="Normal"/>
              <w:spacing w:lineRule="auto" w:line="240" w:beforeAutospacing="1" w:after="0"/>
              <w:rPr>
                <w:rFonts w:ascii="Times New Roman" w:hAnsi="Times New Roman" w:cs="Times New Roman"/>
                <w:b/>
                <w:b/>
                <w:bCs/>
                <w:sz w:val="28"/>
                <w:szCs w:val="28"/>
              </w:rPr>
            </w:pPr>
            <w:r>
              <w:rPr>
                <w:rFonts w:cs="Times New Roman" w:ascii="Times New Roman" w:hAnsi="Times New Roman"/>
                <w:sz w:val="28"/>
                <w:szCs w:val="28"/>
              </w:rPr>
              <w:t>Пример взрослого и детей</w:t>
            </w:r>
          </w:p>
        </w:tc>
      </w:tr>
      <w:tr>
        <w:trPr/>
        <w:tc>
          <w:tcPr>
            <w:tcW w:w="4785" w:type="dxa"/>
            <w:tcBorders/>
          </w:tcPr>
          <w:p>
            <w:pPr>
              <w:pStyle w:val="Normal"/>
              <w:spacing w:lineRule="auto" w:line="240" w:beforeAutospacing="1" w:after="0"/>
              <w:rPr>
                <w:rFonts w:ascii="Times New Roman" w:hAnsi="Times New Roman" w:cs="Times New Roman"/>
                <w:b/>
                <w:b/>
                <w:bCs/>
                <w:sz w:val="28"/>
                <w:szCs w:val="28"/>
              </w:rPr>
            </w:pPr>
            <w:r>
              <w:rPr>
                <w:rFonts w:cs="Times New Roman" w:ascii="Times New Roman" w:hAnsi="Times New Roman"/>
                <w:sz w:val="28"/>
                <w:szCs w:val="28"/>
              </w:rPr>
              <w:t xml:space="preserve">Чтение художественной литературы </w:t>
            </w:r>
          </w:p>
        </w:tc>
        <w:tc>
          <w:tcPr>
            <w:tcW w:w="4785" w:type="dxa"/>
            <w:tcBorders/>
          </w:tcPr>
          <w:p>
            <w:pPr>
              <w:pStyle w:val="Normal"/>
              <w:spacing w:lineRule="auto" w:line="240" w:beforeAutospacing="1" w:after="0"/>
              <w:rPr>
                <w:rFonts w:ascii="Times New Roman" w:hAnsi="Times New Roman" w:cs="Times New Roman"/>
                <w:b/>
                <w:b/>
                <w:bCs/>
                <w:sz w:val="28"/>
                <w:szCs w:val="28"/>
              </w:rPr>
            </w:pPr>
            <w:r>
              <w:rPr>
                <w:rFonts w:cs="Times New Roman" w:ascii="Times New Roman" w:hAnsi="Times New Roman"/>
                <w:sz w:val="28"/>
                <w:szCs w:val="28"/>
              </w:rPr>
              <w:t>Целенаправленное наблюдение</w:t>
            </w:r>
          </w:p>
        </w:tc>
      </w:tr>
      <w:tr>
        <w:trPr/>
        <w:tc>
          <w:tcPr>
            <w:tcW w:w="4785" w:type="dxa"/>
            <w:tcBorders/>
          </w:tcPr>
          <w:p>
            <w:pPr>
              <w:pStyle w:val="Normal"/>
              <w:spacing w:lineRule="auto" w:line="240" w:before="0" w:after="0"/>
              <w:rPr>
                <w:rFonts w:ascii="Times New Roman" w:hAnsi="Times New Roman" w:cs="Times New Roman"/>
                <w:b/>
                <w:b/>
                <w:bCs/>
                <w:sz w:val="28"/>
                <w:szCs w:val="28"/>
              </w:rPr>
            </w:pPr>
            <w:r>
              <w:rPr>
                <w:rFonts w:cs="Times New Roman" w:ascii="Times New Roman" w:hAnsi="Times New Roman"/>
                <w:sz w:val="28"/>
                <w:szCs w:val="28"/>
              </w:rPr>
              <w:t xml:space="preserve">Рассматривание иллюстраций </w:t>
            </w:r>
          </w:p>
        </w:tc>
        <w:tc>
          <w:tcPr>
            <w:tcW w:w="4785"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Организация интересной деятельности</w:t>
            </w:r>
          </w:p>
          <w:p>
            <w:pPr>
              <w:pStyle w:val="Normal"/>
              <w:spacing w:lineRule="auto" w:line="240" w:before="0" w:after="0"/>
              <w:rPr>
                <w:rFonts w:ascii="Times New Roman" w:hAnsi="Times New Roman" w:cs="Times New Roman"/>
                <w:b/>
                <w:b/>
                <w:bCs/>
                <w:sz w:val="28"/>
                <w:szCs w:val="28"/>
              </w:rPr>
            </w:pPr>
            <w:r>
              <w:rPr>
                <w:rFonts w:cs="Times New Roman" w:ascii="Times New Roman" w:hAnsi="Times New Roman"/>
                <w:sz w:val="28"/>
                <w:szCs w:val="28"/>
              </w:rPr>
              <w:t>(общественно полезный характер)</w:t>
            </w:r>
          </w:p>
        </w:tc>
      </w:tr>
      <w:tr>
        <w:trPr/>
        <w:tc>
          <w:tcPr>
            <w:tcW w:w="4785"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Рассказывание и обсуждение картин,</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иллюстраций</w:t>
            </w:r>
          </w:p>
        </w:tc>
        <w:tc>
          <w:tcPr>
            <w:tcW w:w="4785"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Разыгрывание коммуникативных</w:t>
            </w:r>
          </w:p>
          <w:p>
            <w:pPr>
              <w:pStyle w:val="Normal"/>
              <w:spacing w:lineRule="auto" w:line="240" w:before="0" w:after="0"/>
              <w:rPr>
                <w:rFonts w:ascii="Times New Roman" w:hAnsi="Times New Roman" w:cs="Times New Roman"/>
                <w:b/>
                <w:b/>
                <w:bCs/>
                <w:sz w:val="28"/>
                <w:szCs w:val="28"/>
              </w:rPr>
            </w:pPr>
            <w:r>
              <w:rPr>
                <w:rFonts w:cs="Times New Roman" w:ascii="Times New Roman" w:hAnsi="Times New Roman"/>
                <w:sz w:val="28"/>
                <w:szCs w:val="28"/>
              </w:rPr>
              <w:t>ситуаций</w:t>
            </w:r>
          </w:p>
        </w:tc>
      </w:tr>
      <w:tr>
        <w:trPr/>
        <w:tc>
          <w:tcPr>
            <w:tcW w:w="4785"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Просмотр телепередач, диафильмов,</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видеофильмов</w:t>
            </w:r>
          </w:p>
        </w:tc>
        <w:tc>
          <w:tcPr>
            <w:tcW w:w="4785"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Создание контрольных педагогических</w:t>
            </w:r>
          </w:p>
          <w:p>
            <w:pPr>
              <w:pStyle w:val="Normal"/>
              <w:spacing w:lineRule="auto" w:line="240" w:before="0" w:after="0"/>
              <w:rPr>
                <w:rFonts w:ascii="Times New Roman" w:hAnsi="Times New Roman" w:cs="Times New Roman"/>
                <w:b/>
                <w:b/>
                <w:bCs/>
                <w:sz w:val="28"/>
                <w:szCs w:val="28"/>
              </w:rPr>
            </w:pPr>
            <w:r>
              <w:rPr>
                <w:rFonts w:cs="Times New Roman" w:ascii="Times New Roman" w:hAnsi="Times New Roman"/>
                <w:sz w:val="28"/>
                <w:szCs w:val="28"/>
              </w:rPr>
              <w:t>ситуаций</w:t>
            </w:r>
          </w:p>
        </w:tc>
      </w:tr>
      <w:tr>
        <w:trPr/>
        <w:tc>
          <w:tcPr>
            <w:tcW w:w="4785"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Задачи на решение коммуникативных ситуаций</w:t>
            </w:r>
          </w:p>
        </w:tc>
        <w:tc>
          <w:tcPr>
            <w:tcW w:w="4785" w:type="dxa"/>
            <w:tcBorders/>
          </w:tcPr>
          <w:p>
            <w:pPr>
              <w:pStyle w:val="Normal"/>
              <w:spacing w:lineRule="auto" w:line="240" w:beforeAutospacing="1" w:after="0"/>
              <w:rPr>
                <w:rFonts w:ascii="Times New Roman" w:hAnsi="Times New Roman" w:cs="Times New Roman"/>
                <w:b/>
                <w:b/>
                <w:bCs/>
                <w:sz w:val="28"/>
                <w:szCs w:val="28"/>
              </w:rPr>
            </w:pPr>
            <w:r>
              <w:rPr>
                <w:rFonts w:cs="Times New Roman" w:ascii="Times New Roman" w:hAnsi="Times New Roman"/>
                <w:b/>
                <w:bCs/>
                <w:sz w:val="28"/>
                <w:szCs w:val="28"/>
              </w:rPr>
            </w:r>
          </w:p>
        </w:tc>
      </w:tr>
      <w:tr>
        <w:trPr/>
        <w:tc>
          <w:tcPr>
            <w:tcW w:w="4785" w:type="dxa"/>
            <w:tcBorders/>
          </w:tcPr>
          <w:p>
            <w:pPr>
              <w:pStyle w:val="Normal"/>
              <w:spacing w:lineRule="auto" w:line="240" w:before="0" w:after="240"/>
              <w:rPr>
                <w:rFonts w:ascii="Times New Roman" w:hAnsi="Times New Roman" w:cs="Times New Roman"/>
                <w:sz w:val="28"/>
                <w:szCs w:val="28"/>
              </w:rPr>
            </w:pPr>
            <w:r>
              <w:rPr>
                <w:rFonts w:cs="Times New Roman" w:ascii="Times New Roman" w:hAnsi="Times New Roman"/>
                <w:sz w:val="28"/>
                <w:szCs w:val="28"/>
              </w:rPr>
              <w:t>Придумывание сказок</w:t>
            </w:r>
          </w:p>
        </w:tc>
        <w:tc>
          <w:tcPr>
            <w:tcW w:w="4785" w:type="dxa"/>
            <w:tcBorders/>
          </w:tcPr>
          <w:p>
            <w:pPr>
              <w:pStyle w:val="Normal"/>
              <w:spacing w:lineRule="auto" w:line="240" w:beforeAutospacing="1" w:after="0"/>
              <w:rPr>
                <w:rFonts w:ascii="Times New Roman" w:hAnsi="Times New Roman" w:cs="Times New Roman"/>
                <w:b/>
                <w:b/>
                <w:bCs/>
                <w:sz w:val="28"/>
                <w:szCs w:val="28"/>
              </w:rPr>
            </w:pPr>
            <w:r>
              <w:rPr>
                <w:rFonts w:cs="Times New Roman" w:ascii="Times New Roman" w:hAnsi="Times New Roman"/>
                <w:b/>
                <w:bCs/>
                <w:sz w:val="28"/>
                <w:szCs w:val="28"/>
              </w:rPr>
            </w:r>
          </w:p>
        </w:tc>
      </w:tr>
    </w:tbl>
    <w:p>
      <w:pPr>
        <w:pStyle w:val="Normal"/>
        <w:spacing w:lineRule="auto" w:line="240" w:before="0" w:after="360"/>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before="0" w:after="120"/>
        <w:ind w:firstLine="360"/>
        <w:rPr>
          <w:rFonts w:ascii="Times New Roman" w:hAnsi="Times New Roman" w:cs="Times New Roman"/>
          <w:b/>
          <w:b/>
          <w:bCs/>
          <w:sz w:val="28"/>
          <w:szCs w:val="28"/>
        </w:rPr>
      </w:pPr>
      <w:r>
        <w:rPr>
          <w:rFonts w:cs="Times New Roman" w:ascii="Times New Roman" w:hAnsi="Times New Roman"/>
          <w:sz w:val="28"/>
          <w:szCs w:val="28"/>
        </w:rPr>
        <w:t>Содержание раздела «</w:t>
      </w:r>
      <w:r>
        <w:rPr>
          <w:rFonts w:cs="Times New Roman" w:ascii="Times New Roman" w:hAnsi="Times New Roman"/>
          <w:b/>
          <w:bCs/>
          <w:sz w:val="28"/>
          <w:szCs w:val="28"/>
        </w:rPr>
        <w:t xml:space="preserve">Патриотическое воспитание» </w:t>
      </w:r>
      <w:r>
        <w:rPr>
          <w:rFonts w:cs="Times New Roman" w:ascii="Times New Roman" w:hAnsi="Times New Roman"/>
          <w:bCs/>
          <w:sz w:val="28"/>
          <w:szCs w:val="28"/>
        </w:rPr>
        <w:t xml:space="preserve">реализуется  через следующие </w:t>
      </w:r>
      <w:r>
        <w:rPr>
          <w:rFonts w:cs="Times New Roman" w:ascii="Times New Roman" w:hAnsi="Times New Roman"/>
          <w:b/>
          <w:color w:val="000000"/>
          <w:sz w:val="28"/>
          <w:szCs w:val="28"/>
        </w:rPr>
        <w:t>задачи:</w:t>
      </w:r>
    </w:p>
    <w:p>
      <w:pPr>
        <w:pStyle w:val="Rtejustify"/>
        <w:numPr>
          <w:ilvl w:val="0"/>
          <w:numId w:val="20"/>
        </w:numPr>
        <w:shd w:val="clear" w:color="auto" w:fill="FFFFFF"/>
        <w:spacing w:lineRule="atLeast" w:line="240" w:before="280" w:after="280"/>
        <w:jc w:val="both"/>
        <w:rPr>
          <w:color w:val="000000"/>
          <w:sz w:val="28"/>
          <w:szCs w:val="28"/>
        </w:rPr>
      </w:pPr>
      <w:r>
        <w:rPr>
          <w:bCs/>
          <w:color w:val="000000"/>
          <w:sz w:val="28"/>
          <w:szCs w:val="28"/>
        </w:rPr>
        <w:t>Воспитывать у ребенка любовь и привязанность к своей семье, дому, детскому саду, улице, городу;</w:t>
      </w:r>
    </w:p>
    <w:p>
      <w:pPr>
        <w:pStyle w:val="Rtejustify"/>
        <w:numPr>
          <w:ilvl w:val="0"/>
          <w:numId w:val="20"/>
        </w:numPr>
        <w:shd w:val="clear" w:color="auto" w:fill="FFFFFF"/>
        <w:spacing w:lineRule="atLeast" w:line="240" w:before="280" w:after="280"/>
        <w:jc w:val="both"/>
        <w:rPr>
          <w:color w:val="000000"/>
          <w:sz w:val="28"/>
          <w:szCs w:val="28"/>
        </w:rPr>
      </w:pPr>
      <w:r>
        <w:rPr>
          <w:bCs/>
          <w:color w:val="000000"/>
          <w:sz w:val="28"/>
          <w:szCs w:val="28"/>
        </w:rPr>
        <w:t xml:space="preserve">Формировать бережное отношение к природе и всему живому; </w:t>
      </w:r>
    </w:p>
    <w:p>
      <w:pPr>
        <w:pStyle w:val="Rtejustify"/>
        <w:numPr>
          <w:ilvl w:val="0"/>
          <w:numId w:val="20"/>
        </w:numPr>
        <w:shd w:val="clear" w:color="auto" w:fill="FFFFFF"/>
        <w:spacing w:lineRule="atLeast" w:line="240" w:before="280" w:after="280"/>
        <w:jc w:val="both"/>
        <w:rPr>
          <w:color w:val="000000"/>
          <w:sz w:val="28"/>
          <w:szCs w:val="28"/>
        </w:rPr>
      </w:pPr>
      <w:r>
        <w:rPr>
          <w:bCs/>
          <w:color w:val="000000"/>
          <w:sz w:val="28"/>
          <w:szCs w:val="28"/>
        </w:rPr>
        <w:t>Воспитывать уважение к труду;</w:t>
      </w:r>
    </w:p>
    <w:p>
      <w:pPr>
        <w:pStyle w:val="Rtejustify"/>
        <w:numPr>
          <w:ilvl w:val="0"/>
          <w:numId w:val="20"/>
        </w:numPr>
        <w:shd w:val="clear" w:color="auto" w:fill="FFFFFF"/>
        <w:spacing w:lineRule="atLeast" w:line="240" w:before="280" w:after="280"/>
        <w:jc w:val="both"/>
        <w:rPr>
          <w:color w:val="000000"/>
          <w:sz w:val="28"/>
          <w:szCs w:val="28"/>
        </w:rPr>
      </w:pPr>
      <w:r>
        <w:rPr>
          <w:bCs/>
          <w:color w:val="000000"/>
          <w:sz w:val="28"/>
          <w:szCs w:val="28"/>
        </w:rPr>
        <w:t>Развивать интерес к русским, дагестанским традициям и промыслам;</w:t>
      </w:r>
    </w:p>
    <w:p>
      <w:pPr>
        <w:pStyle w:val="Rtejustify"/>
        <w:numPr>
          <w:ilvl w:val="0"/>
          <w:numId w:val="20"/>
        </w:numPr>
        <w:shd w:val="clear" w:color="auto" w:fill="FFFFFF"/>
        <w:spacing w:lineRule="atLeast" w:line="240" w:before="280" w:after="280"/>
        <w:jc w:val="both"/>
        <w:rPr>
          <w:color w:val="000000"/>
          <w:sz w:val="28"/>
          <w:szCs w:val="28"/>
        </w:rPr>
      </w:pPr>
      <w:r>
        <w:rPr>
          <w:bCs/>
          <w:color w:val="000000"/>
          <w:sz w:val="28"/>
          <w:szCs w:val="28"/>
        </w:rPr>
        <w:t>Формировать элементарные знания о правах человека;</w:t>
      </w:r>
    </w:p>
    <w:p>
      <w:pPr>
        <w:pStyle w:val="Rtejustify"/>
        <w:numPr>
          <w:ilvl w:val="0"/>
          <w:numId w:val="20"/>
        </w:numPr>
        <w:shd w:val="clear" w:color="auto" w:fill="FFFFFF"/>
        <w:spacing w:lineRule="atLeast" w:line="240" w:before="280" w:after="280"/>
        <w:jc w:val="both"/>
        <w:rPr>
          <w:color w:val="000000"/>
          <w:sz w:val="28"/>
          <w:szCs w:val="28"/>
        </w:rPr>
      </w:pPr>
      <w:r>
        <w:rPr>
          <w:bCs/>
          <w:color w:val="000000"/>
          <w:sz w:val="28"/>
          <w:szCs w:val="28"/>
        </w:rPr>
        <w:t>Расширять представления о городах России;</w:t>
      </w:r>
    </w:p>
    <w:p>
      <w:pPr>
        <w:pStyle w:val="Rtejustify"/>
        <w:numPr>
          <w:ilvl w:val="0"/>
          <w:numId w:val="20"/>
        </w:numPr>
        <w:shd w:val="clear" w:color="auto" w:fill="FFFFFF"/>
        <w:spacing w:lineRule="atLeast" w:line="240" w:before="280" w:after="280"/>
        <w:jc w:val="both"/>
        <w:rPr>
          <w:color w:val="000000"/>
          <w:sz w:val="28"/>
          <w:szCs w:val="28"/>
        </w:rPr>
      </w:pPr>
      <w:r>
        <w:rPr>
          <w:bCs/>
          <w:color w:val="000000"/>
          <w:sz w:val="28"/>
          <w:szCs w:val="28"/>
        </w:rPr>
        <w:t>Знакомить детей с символами государства  (герб, флаг, гимн);</w:t>
      </w:r>
    </w:p>
    <w:p>
      <w:pPr>
        <w:pStyle w:val="Rtejustify"/>
        <w:numPr>
          <w:ilvl w:val="0"/>
          <w:numId w:val="20"/>
        </w:numPr>
        <w:shd w:val="clear" w:color="auto" w:fill="FFFFFF"/>
        <w:spacing w:lineRule="atLeast" w:line="240" w:before="280" w:after="280"/>
        <w:jc w:val="both"/>
        <w:rPr>
          <w:color w:val="000000"/>
          <w:sz w:val="28"/>
          <w:szCs w:val="28"/>
        </w:rPr>
      </w:pPr>
      <w:r>
        <w:rPr>
          <w:bCs/>
          <w:color w:val="000000"/>
          <w:sz w:val="28"/>
          <w:szCs w:val="28"/>
        </w:rPr>
        <w:t xml:space="preserve">Развивать чувство ответственности и гордости за достижения страны;   </w:t>
      </w:r>
    </w:p>
    <w:p>
      <w:pPr>
        <w:pStyle w:val="Rtejustify"/>
        <w:numPr>
          <w:ilvl w:val="0"/>
          <w:numId w:val="20"/>
        </w:numPr>
        <w:shd w:val="clear" w:color="auto" w:fill="FFFFFF"/>
        <w:spacing w:lineRule="atLeast" w:line="240" w:before="280" w:after="280"/>
        <w:jc w:val="both"/>
        <w:rPr>
          <w:color w:val="000000"/>
          <w:sz w:val="28"/>
          <w:szCs w:val="28"/>
        </w:rPr>
      </w:pPr>
      <w:r>
        <w:rPr>
          <w:bCs/>
          <w:color w:val="000000"/>
          <w:sz w:val="28"/>
          <w:szCs w:val="28"/>
        </w:rPr>
        <w:t>Формировать толерантность, чувство уважения к другим народам, их традициям.</w:t>
      </w:r>
    </w:p>
    <w:p>
      <w:pPr>
        <w:pStyle w:val="Normal"/>
        <w:spacing w:before="0" w:after="36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36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36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360"/>
        <w:jc w:val="center"/>
        <w:rPr>
          <w:rFonts w:ascii="Times New Roman" w:hAnsi="Times New Roman" w:cs="Times New Roman"/>
          <w:b/>
          <w:b/>
          <w:sz w:val="28"/>
          <w:szCs w:val="28"/>
        </w:rPr>
      </w:pPr>
      <w:r>
        <w:rPr>
          <w:rFonts w:cs="Times New Roman" w:ascii="Times New Roman" w:hAnsi="Times New Roman"/>
          <w:b/>
          <w:sz w:val="28"/>
          <w:szCs w:val="28"/>
        </w:rPr>
        <w:t>Компоненты патриотического воспитания</w:t>
      </w:r>
    </w:p>
    <w:tbl>
      <w:tblPr>
        <w:tblStyle w:val="a3"/>
        <w:tblW w:w="9570" w:type="dxa"/>
        <w:jc w:val="left"/>
        <w:tblInd w:w="0" w:type="dxa"/>
        <w:tblCellMar>
          <w:top w:w="0" w:type="dxa"/>
          <w:left w:w="108" w:type="dxa"/>
          <w:bottom w:w="0" w:type="dxa"/>
          <w:right w:w="108" w:type="dxa"/>
        </w:tblCellMar>
        <w:tblLook w:val="04a0"/>
      </w:tblPr>
      <w:tblGrid>
        <w:gridCol w:w="3119"/>
        <w:gridCol w:w="3120"/>
        <w:gridCol w:w="3331"/>
      </w:tblGrid>
      <w:tr>
        <w:trPr/>
        <w:tc>
          <w:tcPr>
            <w:tcW w:w="3119" w:type="dxa"/>
            <w:tcBorders/>
          </w:tcPr>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bCs/>
                <w:i/>
                <w:sz w:val="28"/>
                <w:szCs w:val="28"/>
              </w:rPr>
              <w:t>Опыт познавательный</w:t>
            </w:r>
          </w:p>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bCs/>
                <w:i/>
                <w:sz w:val="28"/>
                <w:szCs w:val="28"/>
              </w:rPr>
              <w:t xml:space="preserve">(представления ребенка </w:t>
            </w:r>
          </w:p>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bCs/>
                <w:i/>
                <w:sz w:val="28"/>
                <w:szCs w:val="28"/>
              </w:rPr>
              <w:t>об окружающем мире)</w:t>
            </w:r>
          </w:p>
        </w:tc>
        <w:tc>
          <w:tcPr>
            <w:tcW w:w="3120" w:type="dxa"/>
            <w:tcBorders/>
          </w:tcPr>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bCs/>
                <w:i/>
                <w:sz w:val="28"/>
                <w:szCs w:val="28"/>
              </w:rPr>
              <w:t>Опыт эмоционально-ценностный</w:t>
            </w:r>
          </w:p>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bCs/>
                <w:i/>
                <w:sz w:val="28"/>
                <w:szCs w:val="28"/>
              </w:rPr>
              <w:t xml:space="preserve">(эмоционально-положительные </w:t>
            </w:r>
          </w:p>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bCs/>
                <w:i/>
                <w:sz w:val="28"/>
                <w:szCs w:val="28"/>
              </w:rPr>
              <w:t>чувства ребенка к окружающему миру)</w:t>
            </w:r>
          </w:p>
        </w:tc>
        <w:tc>
          <w:tcPr>
            <w:tcW w:w="3331" w:type="dxa"/>
            <w:tcBorders/>
          </w:tcPr>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bCs/>
                <w:i/>
                <w:sz w:val="28"/>
                <w:szCs w:val="28"/>
              </w:rPr>
              <w:t xml:space="preserve">Опыт практический </w:t>
            </w:r>
          </w:p>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bCs/>
                <w:i/>
                <w:sz w:val="28"/>
                <w:szCs w:val="28"/>
              </w:rPr>
              <w:t xml:space="preserve">(отражение отношения к миру </w:t>
            </w:r>
          </w:p>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bCs/>
                <w:i/>
                <w:sz w:val="28"/>
                <w:szCs w:val="28"/>
              </w:rPr>
              <w:t>в деятельности</w:t>
            </w:r>
            <w:r>
              <w:rPr>
                <w:rFonts w:cs="Times New Roman" w:ascii="Times New Roman" w:hAnsi="Times New Roman"/>
                <w:b/>
                <w:i/>
                <w:sz w:val="28"/>
                <w:szCs w:val="28"/>
              </w:rPr>
              <w:t xml:space="preserve"> </w:t>
            </w:r>
          </w:p>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i/>
                <w:sz w:val="28"/>
                <w:szCs w:val="28"/>
              </w:rPr>
            </w:r>
          </w:p>
        </w:tc>
      </w:tr>
      <w:tr>
        <w:trPr/>
        <w:tc>
          <w:tcPr>
            <w:tcW w:w="3119" w:type="dxa"/>
            <w:tcBorders/>
          </w:tcPr>
          <w:p>
            <w:pPr>
              <w:pStyle w:val="Normal"/>
              <w:numPr>
                <w:ilvl w:val="1"/>
                <w:numId w:val="17"/>
              </w:numPr>
              <w:tabs>
                <w:tab w:val="clear" w:pos="708"/>
                <w:tab w:val="left" w:pos="284" w:leader="none"/>
              </w:tabs>
              <w:spacing w:lineRule="auto" w:line="240" w:before="0" w:after="0"/>
              <w:ind w:left="284" w:hanging="284"/>
              <w:rPr>
                <w:rFonts w:ascii="Times New Roman" w:hAnsi="Times New Roman" w:cs="Times New Roman"/>
                <w:sz w:val="28"/>
                <w:szCs w:val="28"/>
              </w:rPr>
            </w:pPr>
            <w:r>
              <w:rPr>
                <w:rFonts w:cs="Times New Roman" w:ascii="Times New Roman" w:hAnsi="Times New Roman"/>
                <w:bCs/>
                <w:sz w:val="28"/>
                <w:szCs w:val="28"/>
              </w:rPr>
              <w:t>О культуре народа, его традициях, творчестве</w:t>
            </w:r>
          </w:p>
          <w:p>
            <w:pPr>
              <w:pStyle w:val="Normal"/>
              <w:numPr>
                <w:ilvl w:val="1"/>
                <w:numId w:val="17"/>
              </w:numPr>
              <w:tabs>
                <w:tab w:val="clear" w:pos="708"/>
                <w:tab w:val="left" w:pos="284" w:leader="none"/>
              </w:tabs>
              <w:spacing w:lineRule="auto" w:line="240" w:before="0" w:after="0"/>
              <w:ind w:left="284" w:hanging="284"/>
              <w:rPr>
                <w:rFonts w:ascii="Times New Roman" w:hAnsi="Times New Roman" w:cs="Times New Roman"/>
                <w:sz w:val="28"/>
                <w:szCs w:val="28"/>
              </w:rPr>
            </w:pPr>
            <w:r>
              <w:rPr>
                <w:rFonts w:cs="Times New Roman" w:ascii="Times New Roman" w:hAnsi="Times New Roman"/>
                <w:bCs/>
                <w:sz w:val="28"/>
                <w:szCs w:val="28"/>
              </w:rPr>
              <w:t xml:space="preserve">О природе родного </w:t>
              <w:br/>
              <w:t xml:space="preserve">  края и страны</w:t>
              <w:br/>
              <w:t xml:space="preserve">  и деятельности </w:t>
              <w:br/>
              <w:t xml:space="preserve">  человека в природе</w:t>
            </w:r>
          </w:p>
          <w:p>
            <w:pPr>
              <w:pStyle w:val="Normal"/>
              <w:numPr>
                <w:ilvl w:val="0"/>
                <w:numId w:val="17"/>
              </w:numPr>
              <w:tabs>
                <w:tab w:val="clear" w:pos="708"/>
                <w:tab w:val="left" w:pos="284" w:leader="none"/>
              </w:tabs>
              <w:spacing w:lineRule="auto" w:line="240" w:before="0" w:after="0"/>
              <w:ind w:left="284" w:hanging="284"/>
              <w:rPr>
                <w:rFonts w:ascii="Times New Roman" w:hAnsi="Times New Roman" w:cs="Times New Roman"/>
                <w:sz w:val="28"/>
                <w:szCs w:val="28"/>
              </w:rPr>
            </w:pPr>
            <w:r>
              <w:rPr>
                <w:rFonts w:cs="Times New Roman" w:ascii="Times New Roman" w:hAnsi="Times New Roman"/>
                <w:bCs/>
                <w:sz w:val="28"/>
                <w:szCs w:val="28"/>
              </w:rPr>
              <w:t>Об истории страны,</w:t>
              <w:br/>
              <w:t xml:space="preserve">  отраженной в </w:t>
              <w:br/>
              <w:t xml:space="preserve">  названиях улиц, </w:t>
              <w:br/>
              <w:t xml:space="preserve">  памятниках</w:t>
            </w:r>
          </w:p>
          <w:p>
            <w:pPr>
              <w:pStyle w:val="Normal"/>
              <w:numPr>
                <w:ilvl w:val="0"/>
                <w:numId w:val="17"/>
              </w:numPr>
              <w:tabs>
                <w:tab w:val="clear" w:pos="708"/>
                <w:tab w:val="left" w:pos="284" w:leader="none"/>
              </w:tabs>
              <w:spacing w:lineRule="auto" w:line="240" w:before="0" w:after="0"/>
              <w:ind w:left="284" w:hanging="284"/>
              <w:rPr>
                <w:rFonts w:ascii="Times New Roman" w:hAnsi="Times New Roman" w:cs="Times New Roman"/>
                <w:sz w:val="28"/>
                <w:szCs w:val="28"/>
              </w:rPr>
            </w:pPr>
            <w:r>
              <w:rPr>
                <w:rFonts w:cs="Times New Roman" w:ascii="Times New Roman" w:hAnsi="Times New Roman"/>
                <w:bCs/>
                <w:sz w:val="28"/>
                <w:szCs w:val="28"/>
              </w:rPr>
              <w:t>О символике родного города, республики и страны (герб, гимн, флаг)</w:t>
            </w:r>
            <w:r>
              <w:rPr>
                <w:rFonts w:cs="Times New Roman" w:ascii="Times New Roman" w:hAnsi="Times New Roman"/>
                <w:sz w:val="28"/>
                <w:szCs w:val="28"/>
              </w:rPr>
              <w:t xml:space="preserve"> </w:t>
            </w:r>
          </w:p>
        </w:tc>
        <w:tc>
          <w:tcPr>
            <w:tcW w:w="3120" w:type="dxa"/>
            <w:tcBorders/>
          </w:tcPr>
          <w:p>
            <w:pPr>
              <w:pStyle w:val="Normal"/>
              <w:numPr>
                <w:ilvl w:val="1"/>
                <w:numId w:val="18"/>
              </w:numPr>
              <w:tabs>
                <w:tab w:val="clear" w:pos="708"/>
                <w:tab w:val="left" w:pos="282" w:leader="none"/>
              </w:tabs>
              <w:spacing w:lineRule="auto" w:line="240" w:before="0" w:after="0"/>
              <w:ind w:left="282" w:hanging="282"/>
              <w:rPr>
                <w:rFonts w:ascii="Times New Roman" w:hAnsi="Times New Roman" w:cs="Times New Roman"/>
                <w:sz w:val="28"/>
                <w:szCs w:val="28"/>
              </w:rPr>
            </w:pPr>
            <w:r>
              <w:rPr>
                <w:rFonts w:cs="Times New Roman" w:ascii="Times New Roman" w:hAnsi="Times New Roman"/>
                <w:bCs/>
                <w:sz w:val="28"/>
                <w:szCs w:val="28"/>
              </w:rPr>
              <w:t>О культуре народа, его традициях, творчестве</w:t>
            </w:r>
          </w:p>
          <w:p>
            <w:pPr>
              <w:pStyle w:val="Normal"/>
              <w:numPr>
                <w:ilvl w:val="1"/>
                <w:numId w:val="18"/>
              </w:numPr>
              <w:tabs>
                <w:tab w:val="clear" w:pos="708"/>
                <w:tab w:val="left" w:pos="282" w:leader="none"/>
              </w:tabs>
              <w:spacing w:lineRule="auto" w:line="240" w:before="0" w:after="0"/>
              <w:ind w:left="282" w:hanging="282"/>
              <w:rPr>
                <w:rFonts w:ascii="Times New Roman" w:hAnsi="Times New Roman" w:cs="Times New Roman"/>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 xml:space="preserve">О природе родного </w:t>
              <w:br/>
              <w:t xml:space="preserve"> края и страны</w:t>
              <w:br/>
              <w:t xml:space="preserve"> и деятельности </w:t>
              <w:br/>
              <w:t xml:space="preserve"> человека в природе</w:t>
            </w:r>
          </w:p>
          <w:p>
            <w:pPr>
              <w:pStyle w:val="Normal"/>
              <w:numPr>
                <w:ilvl w:val="0"/>
                <w:numId w:val="18"/>
              </w:numPr>
              <w:tabs>
                <w:tab w:val="clear" w:pos="708"/>
                <w:tab w:val="left" w:pos="282" w:leader="none"/>
              </w:tabs>
              <w:spacing w:lineRule="auto" w:line="240" w:before="0" w:after="0"/>
              <w:ind w:left="282" w:hanging="282"/>
              <w:rPr>
                <w:rFonts w:ascii="Times New Roman" w:hAnsi="Times New Roman" w:cs="Times New Roman"/>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Об истории страны,</w:t>
              <w:br/>
              <w:t xml:space="preserve"> отраженной в </w:t>
              <w:br/>
              <w:t xml:space="preserve"> названиях улиц, </w:t>
              <w:br/>
              <w:t xml:space="preserve"> памятниках</w:t>
            </w:r>
          </w:p>
          <w:p>
            <w:pPr>
              <w:pStyle w:val="Normal"/>
              <w:numPr>
                <w:ilvl w:val="0"/>
                <w:numId w:val="18"/>
              </w:numPr>
              <w:tabs>
                <w:tab w:val="clear" w:pos="708"/>
                <w:tab w:val="left" w:pos="282" w:leader="none"/>
              </w:tabs>
              <w:spacing w:lineRule="auto" w:line="240" w:before="0" w:after="0"/>
              <w:ind w:left="282" w:hanging="282"/>
              <w:rPr>
                <w:rFonts w:ascii="Times New Roman" w:hAnsi="Times New Roman" w:cs="Times New Roman"/>
                <w:sz w:val="28"/>
                <w:szCs w:val="28"/>
              </w:rPr>
            </w:pPr>
            <w:r>
              <w:rPr>
                <w:rFonts w:cs="Times New Roman" w:ascii="Times New Roman" w:hAnsi="Times New Roman"/>
                <w:bCs/>
                <w:sz w:val="28"/>
                <w:szCs w:val="28"/>
              </w:rPr>
              <w:t>О символике родного</w:t>
              <w:br/>
              <w:t xml:space="preserve"> города, республики и страны</w:t>
              <w:br/>
              <w:t>(герб, гимн, флаг</w:t>
            </w:r>
            <w:r>
              <w:rPr>
                <w:rFonts w:cs="Times New Roman" w:ascii="Times New Roman" w:hAnsi="Times New Roman"/>
                <w:b/>
                <w:bCs/>
                <w:sz w:val="28"/>
                <w:szCs w:val="28"/>
              </w:rPr>
              <w:t>)</w:t>
            </w:r>
            <w:r>
              <w:rPr>
                <w:rFonts w:cs="Times New Roman" w:ascii="Times New Roman" w:hAnsi="Times New Roman"/>
                <w:sz w:val="28"/>
                <w:szCs w:val="28"/>
              </w:rPr>
              <w:t xml:space="preserve"> </w:t>
            </w:r>
          </w:p>
        </w:tc>
        <w:tc>
          <w:tcPr>
            <w:tcW w:w="3331" w:type="dxa"/>
            <w:tcBorders/>
          </w:tcPr>
          <w:p>
            <w:pPr>
              <w:pStyle w:val="Normal"/>
              <w:numPr>
                <w:ilvl w:val="1"/>
                <w:numId w:val="19"/>
              </w:numPr>
              <w:tabs>
                <w:tab w:val="clear" w:pos="708"/>
                <w:tab w:val="left" w:pos="281" w:leader="none"/>
              </w:tabs>
              <w:spacing w:lineRule="auto" w:line="240" w:before="0" w:after="0"/>
              <w:ind w:left="281" w:hanging="281"/>
              <w:rPr>
                <w:rFonts w:ascii="Times New Roman" w:hAnsi="Times New Roman" w:cs="Times New Roman"/>
                <w:sz w:val="28"/>
                <w:szCs w:val="28"/>
              </w:rPr>
            </w:pPr>
            <w:r>
              <w:rPr>
                <w:rFonts w:cs="Times New Roman" w:ascii="Times New Roman" w:hAnsi="Times New Roman"/>
                <w:bCs/>
                <w:sz w:val="28"/>
                <w:szCs w:val="28"/>
              </w:rPr>
              <w:t>Труд</w:t>
            </w:r>
          </w:p>
          <w:p>
            <w:pPr>
              <w:pStyle w:val="Normal"/>
              <w:numPr>
                <w:ilvl w:val="1"/>
                <w:numId w:val="19"/>
              </w:numPr>
              <w:tabs>
                <w:tab w:val="clear" w:pos="708"/>
                <w:tab w:val="left" w:pos="281" w:leader="none"/>
              </w:tabs>
              <w:spacing w:lineRule="auto" w:line="240" w:before="0" w:after="0"/>
              <w:ind w:left="281" w:hanging="281"/>
              <w:rPr>
                <w:rFonts w:ascii="Times New Roman" w:hAnsi="Times New Roman" w:cs="Times New Roman"/>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Игра</w:t>
            </w:r>
          </w:p>
          <w:p>
            <w:pPr>
              <w:pStyle w:val="Normal"/>
              <w:numPr>
                <w:ilvl w:val="0"/>
                <w:numId w:val="19"/>
              </w:numPr>
              <w:tabs>
                <w:tab w:val="clear" w:pos="708"/>
                <w:tab w:val="left" w:pos="281" w:leader="none"/>
              </w:tabs>
              <w:spacing w:lineRule="auto" w:line="240" w:before="0" w:after="0"/>
              <w:ind w:left="281" w:hanging="281"/>
              <w:rPr>
                <w:rFonts w:ascii="Times New Roman" w:hAnsi="Times New Roman" w:cs="Times New Roman"/>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Продуктивная</w:t>
              <w:br/>
              <w:t xml:space="preserve"> деятельность</w:t>
            </w:r>
          </w:p>
          <w:p>
            <w:pPr>
              <w:pStyle w:val="Normal"/>
              <w:numPr>
                <w:ilvl w:val="0"/>
                <w:numId w:val="19"/>
              </w:numPr>
              <w:tabs>
                <w:tab w:val="clear" w:pos="708"/>
                <w:tab w:val="left" w:pos="281" w:leader="none"/>
              </w:tabs>
              <w:spacing w:lineRule="auto" w:line="240" w:before="0" w:after="0"/>
              <w:ind w:left="281" w:hanging="281"/>
              <w:rPr>
                <w:rFonts w:ascii="Times New Roman" w:hAnsi="Times New Roman" w:cs="Times New Roman"/>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Музыкальная</w:t>
              <w:br/>
              <w:t xml:space="preserve"> деятельность</w:t>
            </w:r>
          </w:p>
          <w:p>
            <w:pPr>
              <w:pStyle w:val="Normal"/>
              <w:numPr>
                <w:ilvl w:val="0"/>
                <w:numId w:val="19"/>
              </w:numPr>
              <w:tabs>
                <w:tab w:val="clear" w:pos="708"/>
                <w:tab w:val="left" w:pos="281" w:leader="none"/>
              </w:tabs>
              <w:spacing w:lineRule="auto" w:line="240" w:before="0" w:after="0"/>
              <w:ind w:left="281" w:hanging="281"/>
              <w:rPr>
                <w:rFonts w:ascii="Times New Roman" w:hAnsi="Times New Roman" w:cs="Times New Roman"/>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Познавательная</w:t>
              <w:br/>
              <w:t>деятельность</w:t>
            </w:r>
            <w:r>
              <w:rPr>
                <w:rFonts w:cs="Times New Roman" w:ascii="Times New Roman" w:hAnsi="Times New Roman"/>
                <w:sz w:val="28"/>
                <w:szCs w:val="28"/>
              </w:rPr>
              <w:t xml:space="preserve"> </w:t>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tc>
      </w:tr>
    </w:tbl>
    <w:p>
      <w:pPr>
        <w:pStyle w:val="Normal"/>
        <w:spacing w:lineRule="auto" w:line="240" w:before="0" w:after="0"/>
        <w:rPr>
          <w:rFonts w:ascii="TimesNewRomanPS-BoldMT" w:hAnsi="TimesNewRomanPS-BoldMT" w:cs="TimesNewRomanPS-BoldMT"/>
          <w:b/>
          <w:b/>
          <w:bCs/>
          <w:sz w:val="24"/>
          <w:szCs w:val="24"/>
        </w:rPr>
      </w:pPr>
      <w:r>
        <w:rPr>
          <w:rFonts w:cs="TimesNewRomanPS-BoldMT" w:ascii="TimesNewRomanPS-BoldMT" w:hAnsi="TimesNewRomanPS-BoldMT"/>
          <w:b/>
          <w:bCs/>
          <w:sz w:val="24"/>
          <w:szCs w:val="24"/>
        </w:rPr>
      </w:r>
    </w:p>
    <w:p>
      <w:pPr>
        <w:pStyle w:val="Normal"/>
        <w:spacing w:before="120" w:after="480"/>
        <w:ind w:firstLine="360"/>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Воспитание чувства патриотизма у дошкольника – процесс сложный и длительный, требующий от педагога большой личной убеждённости и вдохновения. Эта весьма кропотливая работа должна вестись систематически, планомерно во всех группах, в разных видах деятельности и по разным направлениям: воспитание любви к близким, к детскому саду, к родному городу, к своей республике, к своей стране.</w:t>
      </w:r>
    </w:p>
    <w:p>
      <w:pPr>
        <w:pStyle w:val="ListParagraph"/>
        <w:spacing w:lineRule="auto" w:line="240" w:before="0" w:after="0"/>
        <w:ind w:left="1430" w:hanging="0"/>
        <w:rPr>
          <w:rFonts w:ascii="Times New Roman" w:hAnsi="Times New Roman" w:cs="Times New Roman"/>
          <w:b/>
          <w:b/>
          <w:i/>
          <w:i/>
          <w:color w:val="000000" w:themeColor="text1"/>
          <w:sz w:val="32"/>
          <w:szCs w:val="32"/>
        </w:rPr>
      </w:pPr>
      <w:r>
        <w:rPr>
          <w:rFonts w:cs="Times New Roman" w:ascii="Times New Roman" w:hAnsi="Times New Roman"/>
          <w:b/>
          <w:i/>
          <w:color w:val="000000" w:themeColor="text1"/>
          <w:sz w:val="32"/>
          <w:szCs w:val="32"/>
        </w:rPr>
        <w:t>2.1.2.Образовательная область «Познавательное развитие»</w:t>
      </w:r>
    </w:p>
    <w:p>
      <w:pPr>
        <w:pStyle w:val="Normal"/>
        <w:spacing w:lineRule="auto" w:line="240" w:before="0" w:after="0"/>
        <w:rPr>
          <w:rFonts w:ascii="TimesNewRomanPS-BoldMT" w:hAnsi="TimesNewRomanPS-BoldMT" w:cs="TimesNewRomanPS-BoldMT"/>
          <w:b/>
          <w:b/>
          <w:bCs/>
          <w:sz w:val="24"/>
          <w:szCs w:val="24"/>
        </w:rPr>
      </w:pPr>
      <w:r>
        <w:rPr>
          <w:rFonts w:cs="TimesNewRomanPS-BoldMT" w:ascii="TimesNewRomanPS-BoldMT" w:hAnsi="TimesNewRomanPS-BoldMT"/>
          <w:b/>
          <w:bCs/>
          <w:sz w:val="24"/>
          <w:szCs w:val="24"/>
        </w:rPr>
      </w:r>
    </w:p>
    <w:p>
      <w:pPr>
        <w:pStyle w:val="Normal"/>
        <w:spacing w:lineRule="auto" w:line="240" w:before="0" w:after="120"/>
        <w:ind w:firstLine="708"/>
        <w:jc w:val="both"/>
        <w:rPr>
          <w:rFonts w:ascii="Times New Roman" w:hAnsi="Times New Roman" w:cs="Times New Roman"/>
          <w:sz w:val="28"/>
          <w:szCs w:val="28"/>
        </w:rPr>
      </w:pPr>
      <w:r>
        <w:rPr>
          <w:rFonts w:cs="Times New Roman" w:ascii="Times New Roman" w:hAnsi="Times New Roman"/>
          <w:b/>
          <w:bCs/>
          <w:sz w:val="28"/>
          <w:szCs w:val="28"/>
        </w:rPr>
        <w:t>Познавательное развитие</w:t>
      </w:r>
      <w:r>
        <w:rPr>
          <w:rFonts w:cs="Times New Roman" w:ascii="Times New Roman" w:hAnsi="Times New Roman"/>
          <w:bCs/>
          <w:sz w:val="28"/>
          <w:szCs w:val="28"/>
        </w:rPr>
        <w:t xml:space="preserve"> </w:t>
      </w:r>
      <w:r>
        <w:rPr>
          <w:rFonts w:cs="Times New Roman" w:ascii="Times New Roman" w:hAnsi="Times New Roman"/>
          <w:sz w:val="28"/>
          <w:szCs w:val="28"/>
        </w:rPr>
        <w:t>предполагает решение задач развития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pPr>
        <w:pStyle w:val="Normal"/>
        <w:spacing w:lineRule="auto" w:line="240" w:before="0" w:after="360"/>
        <w:ind w:firstLine="708"/>
        <w:jc w:val="both"/>
        <w:rPr>
          <w:rFonts w:ascii="Times New Roman" w:hAnsi="Times New Roman" w:cs="Times New Roman"/>
          <w:sz w:val="28"/>
          <w:szCs w:val="28"/>
        </w:rPr>
      </w:pPr>
      <w:r>
        <w:rPr>
          <w:rFonts w:cs="Times New Roman" w:ascii="Times New Roman" w:hAnsi="Times New Roman"/>
          <w:sz w:val="28"/>
          <w:szCs w:val="28"/>
        </w:rPr>
        <w:t>Механизм развития познавательных способностей детей реализуется в рамках модели организации воспитательно-образовательного процесса, компоненты которой выстроены в логике ФГОС ДО: непосредственно-образовательная деятельность, совместная деятельность педагога и детей, режимные моменты, самостоятельная детская деятельность.</w:t>
      </w:r>
    </w:p>
    <w:p>
      <w:pPr>
        <w:pStyle w:val="Normal"/>
        <w:spacing w:lineRule="auto" w:line="240" w:before="0" w:after="120"/>
        <w:ind w:firstLine="708"/>
        <w:jc w:val="both"/>
        <w:rPr>
          <w:rFonts w:ascii="Times New Roman" w:hAnsi="Times New Roman" w:cs="Times New Roman"/>
          <w:b/>
          <w:b/>
          <w:bCs/>
          <w:sz w:val="28"/>
          <w:szCs w:val="28"/>
        </w:rPr>
      </w:pPr>
      <w:r>
        <w:rPr>
          <w:rFonts w:cs="Times New Roman" w:ascii="Times New Roman" w:hAnsi="Times New Roman"/>
          <w:sz w:val="28"/>
          <w:szCs w:val="28"/>
        </w:rPr>
        <w:t xml:space="preserve">В рамках познавательного развития педагогами используются </w:t>
      </w:r>
      <w:r>
        <w:rPr>
          <w:rFonts w:cs="Times New Roman" w:ascii="Times New Roman" w:hAnsi="Times New Roman"/>
          <w:b/>
          <w:sz w:val="28"/>
          <w:szCs w:val="28"/>
        </w:rPr>
        <w:t xml:space="preserve">различные </w:t>
      </w:r>
      <w:r>
        <w:rPr>
          <w:rFonts w:cs="Times New Roman" w:ascii="Times New Roman" w:hAnsi="Times New Roman"/>
          <w:b/>
          <w:bCs/>
          <w:sz w:val="28"/>
          <w:szCs w:val="28"/>
        </w:rPr>
        <w:t>методы:</w:t>
      </w:r>
    </w:p>
    <w:p>
      <w:pPr>
        <w:pStyle w:val="Normal"/>
        <w:spacing w:before="120" w:after="360"/>
        <w:ind w:firstLine="360"/>
        <w:jc w:val="both"/>
        <w:rPr>
          <w:rFonts w:ascii="Times New Roman" w:hAnsi="Times New Roman" w:cs="Times New Roman"/>
          <w:color w:val="000000" w:themeColor="text1"/>
          <w:sz w:val="28"/>
          <w:szCs w:val="28"/>
        </w:rPr>
      </w:pPr>
      <w:r>
        <w:rPr/>
        <mc:AlternateContent>
          <mc:Choice Requires="wpg">
            <w:drawing>
              <wp:inline distT="0" distB="0" distL="19050" distR="3175">
                <wp:extent cx="5941060" cy="4807585"/>
                <wp:effectExtent l="19050" t="0" r="3175" b="0"/>
                <wp:docPr id="1" name="Group 2"/>
                <a:graphic xmlns:a="http://schemas.openxmlformats.org/drawingml/2006/main">
                  <a:graphicData uri="http://schemas.microsoft.com/office/word/2010/wordprocessingGroup">
                    <lc:lockedCanvas xmlns:lc="http://schemas.openxmlformats.org/drawingml/2006/lockedCanvas">
                      <wpg:wgp>
                        <wpg:cNvGrpSpPr/>
                        <wpg:grpSpPr>
                          <a:xfrm>
                            <a:off x="0" y="0"/>
                            <a:ext cx="5940360" cy="4807080"/>
                          </a:xfrm>
                        </wpg:grpSpPr>
                        <wpg:grpSp>
                          <wpg:cNvGrpSpPr/>
                          <wpg:grpSpPr>
                            <a:xfrm>
                              <a:off x="0" y="833040"/>
                              <a:ext cx="5940360" cy="1089720"/>
                            </a:xfrm>
                          </wpg:grpSpPr>
                          <wps:wsp>
                            <wps:cNvSpPr/>
                            <wps:spPr>
                              <a:xfrm>
                                <a:off x="0" y="2160"/>
                                <a:ext cx="1413360" cy="1087920"/>
                              </a:xfrm>
                              <a:prstGeom prst="wedgeRoundRectCallout">
                                <a:avLst>
                                  <a:gd name="adj1" fmla="val 49606"/>
                                  <a:gd name="adj2" fmla="val -73046"/>
                                  <a:gd name="adj3" fmla="val 16667"/>
                                </a:avLst>
                              </a:prstGeom>
                              <a:gradFill rotWithShape="0">
                                <a:gsLst>
                                  <a:gs pos="0">
                                    <a:srgbClr val="ffffff"/>
                                  </a:gs>
                                  <a:gs pos="100000">
                                    <a:srgbClr val="969696"/>
                                  </a:gs>
                                </a:gsLst>
                                <a:lin ang="5400000"/>
                              </a:grad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Методы,</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повышающие</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познавательную</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активность</w:t>
                                  </w:r>
                                </w:p>
                              </w:txbxContent>
                            </wps:txbx>
                            <wps:bodyPr lIns="90000" rIns="90000" tIns="45000" bIns="45000">
                              <a:noAutofit/>
                            </wps:bodyPr>
                          </wps:wsp>
                          <wps:wsp>
                            <wps:cNvSpPr/>
                            <wps:spPr>
                              <a:xfrm>
                                <a:off x="1501200" y="2160"/>
                                <a:ext cx="1414080" cy="1087920"/>
                              </a:xfrm>
                              <a:prstGeom prst="wedgeRoundRectCallout">
                                <a:avLst>
                                  <a:gd name="adj1" fmla="val -8759"/>
                                  <a:gd name="adj2" fmla="val -72060"/>
                                  <a:gd name="adj3" fmla="val 16667"/>
                                </a:avLst>
                              </a:prstGeom>
                              <a:gradFill rotWithShape="0">
                                <a:gsLst>
                                  <a:gs pos="0">
                                    <a:srgbClr val="ffffff"/>
                                  </a:gs>
                                  <a:gs pos="100000">
                                    <a:srgbClr val="969696"/>
                                  </a:gs>
                                </a:gsLst>
                                <a:lin ang="5400000"/>
                              </a:grad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Методы,</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вызывающие</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эмоциональную</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активность</w:t>
                                  </w:r>
                                </w:p>
                              </w:txbxContent>
                            </wps:txbx>
                            <wps:bodyPr lIns="90000" rIns="90000" tIns="45000" bIns="45000">
                              <a:noAutofit/>
                            </wps:bodyPr>
                          </wps:wsp>
                          <wps:wsp>
                            <wps:cNvSpPr/>
                            <wps:spPr>
                              <a:xfrm>
                                <a:off x="3006000" y="0"/>
                                <a:ext cx="1414080" cy="1088280"/>
                              </a:xfrm>
                              <a:prstGeom prst="wedgeRoundRectCallout">
                                <a:avLst>
                                  <a:gd name="adj1" fmla="val -33250"/>
                                  <a:gd name="adj2" fmla="val -71856"/>
                                  <a:gd name="adj3" fmla="val 16667"/>
                                </a:avLst>
                              </a:prstGeom>
                              <a:gradFill rotWithShape="0">
                                <a:gsLst>
                                  <a:gs pos="0">
                                    <a:srgbClr val="ffffff"/>
                                  </a:gs>
                                  <a:gs pos="100000">
                                    <a:srgbClr val="969696"/>
                                  </a:gs>
                                </a:gsLst>
                                <a:lin ang="5400000"/>
                              </a:grad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Методы,</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способствующие взаимосвязи</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различных видов деятельности</w:t>
                                  </w:r>
                                </w:p>
                              </w:txbxContent>
                            </wps:txbx>
                            <wps:bodyPr lIns="90000" rIns="90000" tIns="45000" bIns="45000">
                              <a:noAutofit/>
                            </wps:bodyPr>
                          </wps:wsp>
                          <wps:wsp>
                            <wps:cNvSpPr/>
                            <wps:spPr>
                              <a:xfrm>
                                <a:off x="4527000" y="0"/>
                                <a:ext cx="1413360" cy="1088280"/>
                              </a:xfrm>
                              <a:prstGeom prst="wedgeRoundRectCallout">
                                <a:avLst>
                                  <a:gd name="adj1" fmla="val -40866"/>
                                  <a:gd name="adj2" fmla="val -72741"/>
                                  <a:gd name="adj3" fmla="val 16667"/>
                                </a:avLst>
                              </a:prstGeom>
                              <a:gradFill rotWithShape="0">
                                <a:gsLst>
                                  <a:gs pos="0">
                                    <a:srgbClr val="ffffff"/>
                                  </a:gs>
                                  <a:gs pos="100000">
                                    <a:srgbClr val="969696"/>
                                  </a:gs>
                                </a:gsLst>
                                <a:lin ang="5400000"/>
                              </a:grad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Методы</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Коррекции</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и  уточнения</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детских</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представлений</w:t>
                                  </w:r>
                                </w:p>
                              </w:txbxContent>
                            </wps:txbx>
                            <wps:bodyPr lIns="90000" rIns="90000" tIns="45000" bIns="45000">
                              <a:noAutofit/>
                            </wps:bodyPr>
                          </wps:wsp>
                        </wpg:grpSp>
                        <wpg:grpSp>
                          <wpg:cNvGrpSpPr/>
                          <wpg:grpSpPr>
                            <a:xfrm>
                              <a:off x="0" y="1987560"/>
                              <a:ext cx="5940360" cy="2819520"/>
                            </a:xfrm>
                          </wpg:grpSpPr>
                          <wps:wsp>
                            <wps:cNvSpPr/>
                            <wps:spPr>
                              <a:xfrm>
                                <a:off x="0" y="0"/>
                                <a:ext cx="1394640" cy="2819520"/>
                              </a:xfrm>
                              <a:prstGeom prst="rect">
                                <a:avLst/>
                              </a:prstGeom>
                              <a:gradFill rotWithShape="0">
                                <a:gsLst>
                                  <a:gs pos="0">
                                    <a:srgbClr val="ffffff"/>
                                  </a:gs>
                                  <a:gs pos="100000">
                                    <a:srgbClr val="969696"/>
                                  </a:gs>
                                </a:gsLst>
                                <a:lin ang="5400000"/>
                              </a:gradFill>
                              <a:ln w="9360">
                                <a:solidFill>
                                  <a:srgbClr val="000000"/>
                                </a:solidFill>
                                <a:miter/>
                              </a:ln>
                            </wps:spPr>
                            <wps:style>
                              <a:lnRef idx="0"/>
                              <a:fillRef idx="0"/>
                              <a:effectRef idx="0"/>
                              <a:fontRef idx="minor"/>
                            </wps:style>
                            <wps:txbx>
                              <w:txbxContent>
                                <w:p>
                                  <w:pPr>
                                    <w:overflowPunct w:val="false"/>
                                    <w:bidi w:val="0"/>
                                    <w:spacing w:before="0" w:after="0" w:lineRule="auto" w:line="216"/>
                                    <w:ind w:left="0" w:hanging="0"/>
                                    <w:jc w:val="left"/>
                                    <w:rPr/>
                                  </w:pP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Элементарный </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анализ </w:t>
                                  </w:r>
                                </w:p>
                                <w:p>
                                  <w:pPr>
                                    <w:overflowPunct w:val="false"/>
                                    <w:bidi w:val="0"/>
                                    <w:spacing w:before="0" w:after="0" w:lineRule="auto" w:line="216"/>
                                    <w:ind w:left="0" w:hanging="0"/>
                                    <w:jc w:val="left"/>
                                    <w:rPr/>
                                  </w:pP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Сравнение</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по контрасту и</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подобию, сходству</w:t>
                                  </w:r>
                                </w:p>
                                <w:p>
                                  <w:pPr>
                                    <w:overflowPunct w:val="false"/>
                                    <w:bidi w:val="0"/>
                                    <w:spacing w:before="0" w:after="0" w:lineRule="auto" w:line="216"/>
                                    <w:ind w:left="0" w:hanging="0"/>
                                    <w:jc w:val="left"/>
                                    <w:rPr/>
                                  </w:pP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Группировка </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и классификация</w:t>
                                  </w:r>
                                </w:p>
                                <w:p>
                                  <w:pPr>
                                    <w:overflowPunct w:val="false"/>
                                    <w:bidi w:val="0"/>
                                    <w:spacing w:before="0" w:after="0" w:lineRule="auto" w:line="216"/>
                                    <w:ind w:left="0" w:hanging="0"/>
                                    <w:jc w:val="left"/>
                                    <w:rPr/>
                                  </w:pP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Моделирование</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и конструирование</w:t>
                                  </w:r>
                                </w:p>
                                <w:p>
                                  <w:pPr>
                                    <w:overflowPunct w:val="false"/>
                                    <w:bidi w:val="0"/>
                                    <w:spacing w:before="0" w:after="0" w:lineRule="auto" w:line="216"/>
                                    <w:ind w:left="0" w:hanging="0"/>
                                    <w:jc w:val="left"/>
                                    <w:rPr/>
                                  </w:pP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Ответы на вопросы</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детей</w:t>
                                  </w:r>
                                </w:p>
                                <w:p>
                                  <w:pPr>
                                    <w:overflowPunct w:val="false"/>
                                    <w:bidi w:val="0"/>
                                    <w:spacing w:before="0" w:after="0" w:lineRule="auto" w:line="216"/>
                                    <w:ind w:left="0" w:hanging="0"/>
                                    <w:jc w:val="left"/>
                                    <w:rPr/>
                                  </w:pP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Приучение к </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самостоятельному </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поиску ответов </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на вопросы</w:t>
                                  </w:r>
                                </w:p>
                              </w:txbxContent>
                            </wps:txbx>
                            <wps:bodyPr lIns="90000" rIns="90000" tIns="45000" bIns="45000">
                              <a:noAutofit/>
                            </wps:bodyPr>
                          </wps:wsp>
                          <wps:wsp>
                            <wps:cNvSpPr/>
                            <wps:spPr>
                              <a:xfrm>
                                <a:off x="1501200" y="0"/>
                                <a:ext cx="1442880" cy="2819520"/>
                              </a:xfrm>
                              <a:prstGeom prst="rect">
                                <a:avLst/>
                              </a:prstGeom>
                              <a:gradFill rotWithShape="0">
                                <a:gsLst>
                                  <a:gs pos="0">
                                    <a:srgbClr val="ffffff"/>
                                  </a:gs>
                                  <a:gs pos="100000">
                                    <a:srgbClr val="969696"/>
                                  </a:gs>
                                </a:gsLst>
                                <a:lin ang="5400000"/>
                              </a:gradFill>
                              <a:ln w="9360">
                                <a:solidFill>
                                  <a:srgbClr val="000000"/>
                                </a:solidFill>
                                <a:miter/>
                              </a:ln>
                            </wps:spPr>
                            <wps:style>
                              <a:lnRef idx="0"/>
                              <a:fillRef idx="0"/>
                              <a:effectRef idx="0"/>
                              <a:fontRef idx="minor"/>
                            </wps:style>
                            <wps:txbx>
                              <w:txbxContent>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Воображаемая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ситуация</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Придумывание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сказок</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Игры-</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драматизации</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Сюрпризные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моменты и</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элементы новизны</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Юмор и шутка</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Сочетание</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разнообразных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средств на одном</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занятии</w:t>
                                  </w:r>
                                </w:p>
                              </w:txbxContent>
                            </wps:txbx>
                            <wps:bodyPr lIns="90000" rIns="90000" tIns="45000" bIns="45000">
                              <a:noAutofit/>
                            </wps:bodyPr>
                          </wps:wsp>
                          <wps:wsp>
                            <wps:cNvSpPr/>
                            <wps:spPr>
                              <a:xfrm>
                                <a:off x="3048120" y="0"/>
                                <a:ext cx="1446480" cy="2819520"/>
                              </a:xfrm>
                              <a:prstGeom prst="rect">
                                <a:avLst/>
                              </a:prstGeom>
                              <a:gradFill rotWithShape="0">
                                <a:gsLst>
                                  <a:gs pos="0">
                                    <a:srgbClr val="ffffff"/>
                                  </a:gs>
                                  <a:gs pos="100000">
                                    <a:srgbClr val="969696"/>
                                  </a:gs>
                                </a:gsLst>
                                <a:lin ang="5400000"/>
                              </a:gradFill>
                              <a:ln w="9360">
                                <a:solidFill>
                                  <a:srgbClr val="000000"/>
                                </a:solidFill>
                                <a:miter/>
                              </a:ln>
                            </wps:spPr>
                            <wps:style>
                              <a:lnRef idx="0"/>
                              <a:fillRef idx="0"/>
                              <a:effectRef idx="0"/>
                              <a:fontRef idx="minor"/>
                            </wps:style>
                            <wps:txbx>
                              <w:txbxContent>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Прием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предложения и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обучения способу</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связи разных</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видов деятельности</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Перспективное</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планирование</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Перспектива,</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направленная</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на последующую</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деятельность</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Беседа</w:t>
                                  </w:r>
                                </w:p>
                              </w:txbxContent>
                            </wps:txbx>
                            <wps:bodyPr lIns="90000" rIns="90000" tIns="45000" bIns="45000">
                              <a:noAutofit/>
                            </wps:bodyPr>
                          </wps:wsp>
                          <wps:wsp>
                            <wps:cNvSpPr/>
                            <wps:spPr>
                              <a:xfrm>
                                <a:off x="4611960" y="0"/>
                                <a:ext cx="1328400" cy="2819520"/>
                              </a:xfrm>
                              <a:prstGeom prst="rect">
                                <a:avLst/>
                              </a:prstGeom>
                              <a:gradFill rotWithShape="0">
                                <a:gsLst>
                                  <a:gs pos="0">
                                    <a:srgbClr val="ffffff"/>
                                  </a:gs>
                                  <a:gs pos="100000">
                                    <a:srgbClr val="969696"/>
                                  </a:gs>
                                </a:gsLst>
                                <a:lin ang="5400000"/>
                              </a:gradFill>
                              <a:ln w="9360">
                                <a:solidFill>
                                  <a:srgbClr val="000000"/>
                                </a:solidFill>
                                <a:miter/>
                              </a:ln>
                            </wps:spPr>
                            <wps:style>
                              <a:lnRef idx="0"/>
                              <a:fillRef idx="0"/>
                              <a:effectRef idx="0"/>
                              <a:fontRef idx="minor"/>
                            </wps:style>
                            <wps:txbx>
                              <w:txbxContent>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Повторение</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Наблюдение </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Экспериментиро</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вание</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Создание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проблемных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ситуаций</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Беседа</w:t>
                                  </w:r>
                                </w:p>
                              </w:txbxContent>
                            </wps:txbx>
                            <wps:bodyPr lIns="90000" rIns="90000" tIns="45000" bIns="45000">
                              <a:noAutofit/>
                            </wps:bodyPr>
                          </wps:wsp>
                        </wpg:grpSp>
                        <wps:wsp>
                          <wps:cNvSpPr/>
                          <wps:spPr>
                            <a:xfrm>
                              <a:off x="213840" y="0"/>
                              <a:ext cx="5470560" cy="558000"/>
                            </a:xfrm>
                            <a:prstGeom prst="rect">
                              <a:avLst/>
                            </a:prstGeom>
                            <a:blipFill rotWithShape="0">
                              <a:blip r:embed="rId2"/>
                              <a:tile/>
                            </a:blipFill>
                            <a:ln w="9360">
                              <a:solidFill>
                                <a:srgbClr val="000000"/>
                              </a:solidFill>
                              <a:miter/>
                            </a:ln>
                            <a:effectLst>
                              <a:outerShdw algn="ctr" dir="18908128" dist="107678" rotWithShape="0">
                                <a:srgbClr val="808080"/>
                              </a:outerShdw>
                            </a:effectLst>
                          </wps:spPr>
                          <wps:style>
                            <a:lnRef idx="0"/>
                            <a:fillRef idx="0"/>
                            <a:effectRef idx="0"/>
                            <a:fontRef idx="minor"/>
                          </wps:style>
                          <wps:txb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МЕТОДЫ</w:t>
                                </w:r>
                                <w:r>
                                  <w:rPr>
                                    <w:b/>
                                    <w:u w:val="none"/>
                                    <w:dstrike w:val="false"/>
                                    <w:strike w:val="false"/>
                                    <w:i w:val="false"/>
                                    <w:vertAlign w:val="baseline"/>
                                    <w:position w:val="0"/>
                                    <w:sz w:val="32"/>
                                    <w:spacing w:val="0"/>
                                    <w:bCs/>
                                    <w:iCs w:val="false"/>
                                    <w:smallCaps w:val="false"/>
                                    <w:caps w:val="false"/>
                                    <w:sz w:val="32"/>
                                    <w:szCs w:val="32"/>
                                    <w:rFonts w:ascii="Calibri" w:hAnsi="Calibri" w:cs="Arial"/>
                                    <w:color w:val="000000"/>
                                    <w:lang w:val="ru-RU"/>
                                  </w:rPr>
                                  <w:t>, ПОЗВОЛЯЮЩИЕ ПЕДАГОГУ НАИБОЛЕЕ ЭФФЕКТИВНО</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ПРОВОДИТЬ РАБОТУ ПО ОЗНАКОМЛЕНИЮ ДЕТЕЙ С СОЦИАЛЬНЫМ МИРОМ</w:t>
                                </w:r>
                              </w:p>
                            </w:txbxContent>
                          </wps:txbx>
                          <wps:bodyPr lIns="90000" rIns="90000" tIns="45000" bIns="45000">
                            <a:noAutofit/>
                          </wps:bodyPr>
                        </wps:wsp>
                      </wpg:wgp>
                    </lc:lockedCanvas>
                  </a:graphicData>
                </a:graphic>
              </wp:inline>
            </w:drawing>
          </mc:Choice>
          <mc:Fallback>
            <w:pict>
              <v:group id="shape_0" alt="Group 2" style="position:absolute;margin-left:0pt;margin-top:-378.55pt;width:467.75pt;height:378.5pt" coordorigin="0,-7571" coordsize="9355,7570">
                <v:group id="shape_0" alt="Group 3" style="position:absolute;left:0;top:-6259;width:9355;height:1717">
                  <v:shapetype id="shapetype_62" coordsize="21600,21600" o:spt="62" adj="3600,13500,-4500" path="m0@31qy@37@38l@9,l@18@26l@10,l@32,qx@39@37l21600@13l@20@28l21600@14l21600@33qy@40@41l@10,21600l@22@30l@9,21600l@31,21600qx@38@40l0@14l@16@24l0@13xe">
                    <v:stroke joinstyle="miter"/>
                    <v:formulas>
                      <v:f eqn="val #2"/>
                      <v:f eqn="val #1"/>
                      <v:f eqn="sum 10800 @0 0"/>
                      <v:f eqn="sum 10800 @1 0"/>
                      <v:f eqn="abs @1"/>
                      <v:f eqn="abs @0"/>
                      <v:f eqn="sum @4 0 @5"/>
                      <v:f eqn="if @0 7 2"/>
                      <v:f eqn="if @0 10 5"/>
                      <v:f eqn="prod 5400 @7 3"/>
                      <v:f eqn="prod 5400 @8 3"/>
                      <v:f eqn="if @1 7 2"/>
                      <v:f eqn="if @1 10 5"/>
                      <v:f eqn="prod 5400 @11 3"/>
                      <v:f eqn="prod 5400 @12 3"/>
                      <v:f eqn="if @0 0 @2"/>
                      <v:f eqn="if @6 0 @15"/>
                      <v:f eqn="if @1 @9 @2"/>
                      <v:f eqn="if @6 @17 @9"/>
                      <v:f eqn="if @0 @2 width"/>
                      <v:f eqn="if @6 width @19"/>
                      <v:f eqn="if @1 @2 @9"/>
                      <v:f eqn="if @6 @21 @9"/>
                      <v:f eqn="if @0 @13 @3"/>
                      <v:f eqn="if @6 @13 @23"/>
                      <v:f eqn="if @1 0 @3"/>
                      <v:f eqn="if @6 @25 0"/>
                      <v:f eqn="if @0 @3 @13"/>
                      <v:f eqn="if @6 @13 @27"/>
                      <v:f eqn="if @1 @3 height"/>
                      <v:f eqn="if @6 @29 height"/>
                      <v:f eqn="val #0"/>
                      <v:f eqn="sum width 0 @31"/>
                      <v:f eqn="sum height 0 @31"/>
                      <v:f eqn="prod @31 2929 10000"/>
                      <v:f eqn="sum width 0 @34"/>
                      <v:f eqn="sum height 0 @34"/>
                      <v:f eqn="sum @31 0 0"/>
                      <v:f eqn="sum 0 @31 @31"/>
                      <v:f eqn="sum @31 @32 0"/>
                      <v:f eqn="sum 0 21600 @31"/>
                      <v:f eqn="sum @31 @33 0"/>
                    </v:formulas>
                    <v:path gradientshapeok="t" o:connecttype="rect" textboxrect="@34,@34,@35,@36"/>
                    <v:handles>
                      <v:h position="@2,@3"/>
                    </v:handles>
                  </v:shapetype>
                  <v:shape id="shape_0" ID="AutoShape 4" fillcolor="#969696" stroked="t" style="position:absolute;left:0;top:-6255;width:2225;height:1712;mso-position-vertical:top" type="shapetype_62">
                    <v:textbo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Методы,</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повышающие</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познавательную</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активность</w:t>
                          </w:r>
                        </w:p>
                      </w:txbxContent>
                    </v:textbox>
                    <w10:wrap type="square"/>
                    <v:fill o:detectmouseclick="t" color2="white"/>
                    <v:stroke color="black" weight="9360" joinstyle="miter" endcap="flat"/>
                  </v:shape>
                  <v:shape id="shape_0" ID="AutoShape 5" fillcolor="#969696" stroked="t" style="position:absolute;left:2364;top:-6255;width:2226;height:1712;mso-position-vertical:top" type="shapetype_62">
                    <v:textbo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Методы,</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вызывающие</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эмоциональную</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активность</w:t>
                          </w:r>
                        </w:p>
                      </w:txbxContent>
                    </v:textbox>
                    <w10:wrap type="square"/>
                    <v:fill o:detectmouseclick="t" color2="white"/>
                    <v:stroke color="black" weight="9360" joinstyle="miter" endcap="flat"/>
                  </v:shape>
                  <v:shape id="shape_0" ID="AutoShape 6" fillcolor="#969696" stroked="t" style="position:absolute;left:4734;top:-6259;width:2226;height:1713;mso-position-vertical:top" type="shapetype_62">
                    <v:textbo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Методы,</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способствующие взаимосвязи</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различных видов деятельности</w:t>
                          </w:r>
                        </w:p>
                      </w:txbxContent>
                    </v:textbox>
                    <w10:wrap type="square"/>
                    <v:fill o:detectmouseclick="t" color2="white"/>
                    <v:stroke color="black" weight="9360" joinstyle="miter" endcap="flat"/>
                  </v:shape>
                  <v:shape id="shape_0" ID="AutoShape 7" fillcolor="#969696" stroked="t" style="position:absolute;left:7129;top:-6259;width:2225;height:1713;mso-position-vertical:top" type="shapetype_62">
                    <v:textbo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Методы</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Коррекции</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и  уточнения</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детских</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представлений</w:t>
                          </w:r>
                        </w:p>
                      </w:txbxContent>
                    </v:textbox>
                    <w10:wrap type="square"/>
                    <v:fill o:detectmouseclick="t" color2="white"/>
                    <v:stroke color="black" weight="9360" joinstyle="miter" endcap="flat"/>
                  </v:shape>
                </v:group>
                <v:group id="shape_0" alt="Group 8" style="position:absolute;left:0;top:-4441;width:9355;height:4440">
                  <v:rect id="shape_0" ID="Text Box 9" fillcolor="#969696" stroked="t" style="position:absolute;left:0;top:-4441;width:2195;height:4439;mso-position-vertical:top">
                    <v:textbox>
                      <w:txbxContent>
                        <w:p>
                          <w:pPr>
                            <w:overflowPunct w:val="false"/>
                            <w:bidi w:val="0"/>
                            <w:spacing w:before="0" w:after="0" w:lineRule="auto" w:line="216"/>
                            <w:ind w:left="0" w:hanging="0"/>
                            <w:jc w:val="left"/>
                            <w:rPr/>
                          </w:pP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Элементарный </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анализ </w:t>
                          </w:r>
                        </w:p>
                        <w:p>
                          <w:pPr>
                            <w:overflowPunct w:val="false"/>
                            <w:bidi w:val="0"/>
                            <w:spacing w:before="0" w:after="0" w:lineRule="auto" w:line="216"/>
                            <w:ind w:left="0" w:hanging="0"/>
                            <w:jc w:val="left"/>
                            <w:rPr/>
                          </w:pP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Сравнение</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по контрасту и</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подобию, сходству</w:t>
                          </w:r>
                        </w:p>
                        <w:p>
                          <w:pPr>
                            <w:overflowPunct w:val="false"/>
                            <w:bidi w:val="0"/>
                            <w:spacing w:before="0" w:after="0" w:lineRule="auto" w:line="216"/>
                            <w:ind w:left="0" w:hanging="0"/>
                            <w:jc w:val="left"/>
                            <w:rPr/>
                          </w:pP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Группировка </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и классификация</w:t>
                          </w:r>
                        </w:p>
                        <w:p>
                          <w:pPr>
                            <w:overflowPunct w:val="false"/>
                            <w:bidi w:val="0"/>
                            <w:spacing w:before="0" w:after="0" w:lineRule="auto" w:line="216"/>
                            <w:ind w:left="0" w:hanging="0"/>
                            <w:jc w:val="left"/>
                            <w:rPr/>
                          </w:pP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Моделирование</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и конструирование</w:t>
                          </w:r>
                        </w:p>
                        <w:p>
                          <w:pPr>
                            <w:overflowPunct w:val="false"/>
                            <w:bidi w:val="0"/>
                            <w:spacing w:before="0" w:after="0" w:lineRule="auto" w:line="216"/>
                            <w:ind w:left="0" w:hanging="0"/>
                            <w:jc w:val="left"/>
                            <w:rPr/>
                          </w:pP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Ответы на вопросы</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детей</w:t>
                          </w:r>
                        </w:p>
                        <w:p>
                          <w:pPr>
                            <w:overflowPunct w:val="false"/>
                            <w:bidi w:val="0"/>
                            <w:spacing w:before="0" w:after="0" w:lineRule="auto" w:line="216"/>
                            <w:ind w:left="0" w:hanging="0"/>
                            <w:jc w:val="left"/>
                            <w:rPr/>
                          </w:pP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Приучение к </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самостоятельному </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поиску ответов </w:t>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r>
                          <w:r>
                            <w:rPr>
                              <w:sz w:val="30"/>
                              <w:b w:val="false"/>
                              <w:u w:val="none"/>
                              <w:dstrike w:val="false"/>
                              <w:strike w:val="false"/>
                              <w:i w:val="false"/>
                              <w:vertAlign w:val="baseline"/>
                              <w:position w:val="0"/>
                              <w:spacing w:val="0"/>
                              <w:szCs w:val="30"/>
                              <w:bCs w:val="false"/>
                              <w:iCs w:val="false"/>
                              <w:smallCaps w:val="false"/>
                              <w:caps w:val="false"/>
                              <w:rFonts w:ascii="Calibri" w:hAnsi="Calibri" w:cs="Arial"/>
                              <w:color w:val="000000"/>
                              <w:lang w:val="ru-RU"/>
                            </w:rPr>
                            <w:t xml:space="preserve">   на вопросы</w:t>
                          </w:r>
                        </w:p>
                      </w:txbxContent>
                    </v:textbox>
                    <w10:wrap type="square"/>
                    <v:fill o:detectmouseclick="t" color2="white"/>
                    <v:stroke color="black" weight="9360" joinstyle="miter" endcap="flat"/>
                  </v:rect>
                  <v:rect id="shape_0" ID="Text Box 10" fillcolor="#969696" stroked="t" style="position:absolute;left:2364;top:-4441;width:2271;height:4439;mso-position-vertical:top">
                    <v:textbox>
                      <w:txbxContent>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Воображаемая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ситуация</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Придумывание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сказок</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Игры-</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драматизации</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Сюрпризные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моменты и</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элементы новизны</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Юмор и шутка</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Сочетание</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разнообразных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средств на одном</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занятии</w:t>
                          </w:r>
                        </w:p>
                      </w:txbxContent>
                    </v:textbox>
                    <w10:wrap type="square"/>
                    <v:fill o:detectmouseclick="t" color2="white"/>
                    <v:stroke color="black" weight="9360" joinstyle="miter" endcap="flat"/>
                  </v:rect>
                  <v:rect id="shape_0" ID="Text Box 11" fillcolor="#969696" stroked="t" style="position:absolute;left:4800;top:-4441;width:2277;height:4439;mso-position-vertical:top">
                    <v:textbox>
                      <w:txbxContent>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Прием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предложения и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обучения способу</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связи разных</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видов деятельности</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Перспективное</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планирование</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Перспектива,</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направленная</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на последующую</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деятельность</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Беседа</w:t>
                          </w:r>
                        </w:p>
                      </w:txbxContent>
                    </v:textbox>
                    <w10:wrap type="square"/>
                    <v:fill o:detectmouseclick="t" color2="white"/>
                    <v:stroke color="black" weight="9360" joinstyle="miter" endcap="flat"/>
                  </v:rect>
                  <v:rect id="shape_0" ID="Text Box 12" fillcolor="#969696" stroked="t" style="position:absolute;left:7263;top:-4441;width:2091;height:4439;mso-position-vertical:top">
                    <v:textbox>
                      <w:txbxContent>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Повторение</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Наблюдение </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Экспериментиро</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вание</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Создание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проблемных </w:t>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 xml:space="preserve">    ситуаций</w:t>
                          </w:r>
                        </w:p>
                        <w:p>
                          <w:pPr>
                            <w:overflowPunct w:val="false"/>
                            <w:bidi w:val="0"/>
                            <w:spacing w:before="0" w:after="12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Беседа</w:t>
                          </w:r>
                        </w:p>
                      </w:txbxContent>
                    </v:textbox>
                    <w10:wrap type="square"/>
                    <v:fill o:detectmouseclick="t" color2="white"/>
                    <v:stroke color="black" weight="9360" joinstyle="miter" endcap="flat"/>
                  </v:rect>
                </v:group>
                <v:rect id="shape_0" ID="Text Box 13" stroked="t" style="position:absolute;left:337;top:-7571;width:8614;height:878;mso-position-vertical:top">
                  <v:textbo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МЕТОДЫ</w:t>
                        </w:r>
                        <w:r>
                          <w:rPr>
                            <w:b/>
                            <w:u w:val="none"/>
                            <w:dstrike w:val="false"/>
                            <w:strike w:val="false"/>
                            <w:i w:val="false"/>
                            <w:vertAlign w:val="baseline"/>
                            <w:position w:val="0"/>
                            <w:sz w:val="32"/>
                            <w:spacing w:val="0"/>
                            <w:bCs/>
                            <w:iCs w:val="false"/>
                            <w:smallCaps w:val="false"/>
                            <w:caps w:val="false"/>
                            <w:sz w:val="32"/>
                            <w:szCs w:val="32"/>
                            <w:rFonts w:ascii="Calibri" w:hAnsi="Calibri" w:cs="Arial"/>
                            <w:color w:val="000000"/>
                            <w:lang w:val="ru-RU"/>
                          </w:rPr>
                          <w:t>, ПОЗВОЛЯЮЩИЕ ПЕДАГОГУ НАИБОЛЕЕ ЭФФЕКТИВНО</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ПРОВОДИТЬ РАБОТУ ПО ОЗНАКОМЛЕНИЮ ДЕТЕЙ С СОЦИАЛЬНЫМ МИРОМ</w:t>
                        </w:r>
                      </w:p>
                    </w:txbxContent>
                  </v:textbox>
                  <w10:wrap type="square"/>
                  <v:imagedata r:id="rId2" o:detectmouseclick="t"/>
                  <v:stroke color="black" weight="9360" joinstyle="miter" endcap="flat"/>
                  <v:shadow on="t" obscured="f" color="gray"/>
                </v:rect>
              </v:group>
            </w:pict>
          </mc:Fallback>
        </mc:AlternateContent>
      </w:r>
    </w:p>
    <w:p>
      <w:pPr>
        <w:pStyle w:val="Normal"/>
        <w:spacing w:before="120" w:after="360"/>
        <w:ind w:firstLine="360"/>
        <w:jc w:val="both"/>
        <w:rPr>
          <w:rFonts w:ascii="Times New Roman" w:hAnsi="Times New Roman" w:cs="Times New Roman"/>
          <w:color w:val="000000" w:themeColor="text1"/>
          <w:sz w:val="28"/>
          <w:szCs w:val="28"/>
        </w:rPr>
      </w:pPr>
      <w:r>
        <w:rPr/>
        <mc:AlternateContent>
          <mc:Choice Requires="wpg">
            <w:drawing>
              <wp:inline distT="0" distB="0" distL="0" distR="0">
                <wp:extent cx="5949315" cy="3616325"/>
                <wp:effectExtent l="19050" t="0" r="3810" b="0"/>
                <wp:docPr id="2" name="Group 2"/>
                <a:graphic xmlns:a="http://schemas.openxmlformats.org/drawingml/2006/main">
                  <a:graphicData uri="http://schemas.microsoft.com/office/word/2010/wordprocessingGroup">
                    <lc:lockedCanvas xmlns:lc="http://schemas.openxmlformats.org/drawingml/2006/lockedCanvas">
                      <wpg:wgp>
                        <wpg:cNvGrpSpPr/>
                        <wpg:grpSpPr>
                          <a:xfrm>
                            <a:off x="0" y="0"/>
                            <a:ext cx="5948640" cy="3615840"/>
                          </a:xfrm>
                        </wpg:grpSpPr>
                        <wps:wsp>
                          <wps:cNvSpPr/>
                          <wps:spPr>
                            <a:xfrm>
                              <a:off x="1615320" y="659880"/>
                              <a:ext cx="321840" cy="117360"/>
                            </a:xfrm>
                            <a:prstGeom prst="line">
                              <a:avLst/>
                            </a:prstGeom>
                            <a:ln w="19080">
                              <a:solidFill>
                                <a:srgbClr val="000000"/>
                              </a:solidFill>
                              <a:round/>
                              <a:tailEnd len="lg" type="stealth" w="med"/>
                            </a:ln>
                          </wps:spPr>
                          <wps:style>
                            <a:lnRef idx="0"/>
                            <a:fillRef idx="0"/>
                            <a:effectRef idx="0"/>
                            <a:fontRef idx="minor"/>
                          </wps:style>
                          <wps:bodyPr/>
                        </wps:wsp>
                        <wps:wsp>
                          <wps:cNvSpPr/>
                          <wps:spPr>
                            <a:xfrm flipH="1">
                              <a:off x="110520" y="590400"/>
                              <a:ext cx="3960" cy="236160"/>
                            </a:xfrm>
                            <a:prstGeom prst="line">
                              <a:avLst/>
                            </a:prstGeom>
                            <a:ln w="19080">
                              <a:solidFill>
                                <a:srgbClr val="000000"/>
                              </a:solidFill>
                              <a:round/>
                              <a:tailEnd len="lg" type="stealth" w="med"/>
                            </a:ln>
                          </wps:spPr>
                          <wps:style>
                            <a:lnRef idx="0"/>
                            <a:fillRef idx="0"/>
                            <a:effectRef idx="0"/>
                            <a:fontRef idx="minor"/>
                          </wps:style>
                          <wps:bodyPr/>
                        </wps:wsp>
                        <wps:wsp>
                          <wps:cNvSpPr/>
                          <wps:spPr>
                            <a:xfrm flipH="1">
                              <a:off x="1467000" y="743040"/>
                              <a:ext cx="3240" cy="184680"/>
                            </a:xfrm>
                            <a:prstGeom prst="line">
                              <a:avLst/>
                            </a:prstGeom>
                            <a:ln w="19080">
                              <a:solidFill>
                                <a:srgbClr val="000000"/>
                              </a:solidFill>
                              <a:round/>
                              <a:tailEnd len="lg" type="stealth" w="med"/>
                            </a:ln>
                          </wps:spPr>
                          <wps:style>
                            <a:lnRef idx="0"/>
                            <a:fillRef idx="0"/>
                            <a:effectRef idx="0"/>
                            <a:fontRef idx="minor"/>
                          </wps:style>
                          <wps:bodyPr/>
                        </wps:wsp>
                        <wps:wsp>
                          <wps:cNvSpPr/>
                          <wps:spPr>
                            <a:xfrm flipH="1">
                              <a:off x="1202040" y="652680"/>
                              <a:ext cx="720" cy="55080"/>
                            </a:xfrm>
                            <a:prstGeom prst="line">
                              <a:avLst/>
                            </a:prstGeom>
                            <a:ln w="19080">
                              <a:solidFill>
                                <a:srgbClr val="000000"/>
                              </a:solidFill>
                              <a:round/>
                              <a:tailEnd len="lg" type="stealth" w="med"/>
                            </a:ln>
                          </wps:spPr>
                          <wps:style>
                            <a:lnRef idx="0"/>
                            <a:fillRef idx="0"/>
                            <a:effectRef idx="0"/>
                            <a:fontRef idx="minor"/>
                          </wps:style>
                          <wps:bodyPr/>
                        </wps:wsp>
                        <wps:wsp>
                          <wps:cNvSpPr/>
                          <wps:spPr>
                            <a:xfrm flipH="1">
                              <a:off x="236880" y="246240"/>
                              <a:ext cx="6480" cy="111240"/>
                            </a:xfrm>
                            <a:prstGeom prst="line">
                              <a:avLst/>
                            </a:prstGeom>
                            <a:ln w="19080">
                              <a:solidFill>
                                <a:srgbClr val="000000"/>
                              </a:solidFill>
                              <a:round/>
                              <a:tailEnd len="lg" type="stealth" w="med"/>
                            </a:ln>
                          </wps:spPr>
                          <wps:style>
                            <a:lnRef idx="0"/>
                            <a:fillRef idx="0"/>
                            <a:effectRef idx="0"/>
                            <a:fontRef idx="minor"/>
                          </wps:style>
                          <wps:bodyPr/>
                        </wps:wsp>
                        <wps:wsp>
                          <wps:cNvSpPr/>
                          <wps:spPr>
                            <a:xfrm flipH="1">
                              <a:off x="590040" y="253440"/>
                              <a:ext cx="1800" cy="110520"/>
                            </a:xfrm>
                            <a:prstGeom prst="line">
                              <a:avLst/>
                            </a:prstGeom>
                            <a:ln w="19080">
                              <a:solidFill>
                                <a:srgbClr val="000000"/>
                              </a:solidFill>
                              <a:round/>
                              <a:tailEnd len="lg" type="stealth" w="med"/>
                            </a:ln>
                          </wps:spPr>
                          <wps:style>
                            <a:lnRef idx="0"/>
                            <a:fillRef idx="0"/>
                            <a:effectRef idx="0"/>
                            <a:fontRef idx="minor"/>
                          </wps:style>
                          <wps:bodyPr/>
                        </wps:wsp>
                        <wps:wsp>
                          <wps:cNvSpPr/>
                          <wps:spPr>
                            <a:xfrm flipH="1">
                              <a:off x="1119600" y="264960"/>
                              <a:ext cx="126360" cy="108720"/>
                            </a:xfrm>
                            <a:prstGeom prst="line">
                              <a:avLst/>
                            </a:prstGeom>
                            <a:ln w="19080">
                              <a:solidFill>
                                <a:srgbClr val="000000"/>
                              </a:solidFill>
                              <a:round/>
                              <a:tailEnd len="lg" type="stealth" w="med"/>
                            </a:ln>
                          </wps:spPr>
                          <wps:style>
                            <a:lnRef idx="0"/>
                            <a:fillRef idx="0"/>
                            <a:effectRef idx="0"/>
                            <a:fontRef idx="minor"/>
                          </wps:style>
                          <wps:bodyPr/>
                        </wps:wsp>
                        <wps:wsp>
                          <wps:cNvSpPr/>
                          <wps:spPr>
                            <a:xfrm flipH="1">
                              <a:off x="1590840" y="271080"/>
                              <a:ext cx="1800" cy="111240"/>
                            </a:xfrm>
                            <a:prstGeom prst="line">
                              <a:avLst/>
                            </a:prstGeom>
                            <a:ln w="19080">
                              <a:solidFill>
                                <a:srgbClr val="000000"/>
                              </a:solidFill>
                              <a:round/>
                              <a:tailEnd len="lg" type="stealth" w="med"/>
                            </a:ln>
                          </wps:spPr>
                          <wps:style>
                            <a:lnRef idx="0"/>
                            <a:fillRef idx="0"/>
                            <a:effectRef idx="0"/>
                            <a:fontRef idx="minor"/>
                          </wps:style>
                          <wps:bodyPr/>
                        </wps:wsp>
                        <wps:wsp>
                          <wps:cNvSpPr/>
                          <wps:spPr>
                            <a:xfrm>
                              <a:off x="1916280" y="277560"/>
                              <a:ext cx="145440" cy="113040"/>
                            </a:xfrm>
                            <a:prstGeom prst="line">
                              <a:avLst/>
                            </a:prstGeom>
                            <a:ln w="19080">
                              <a:solidFill>
                                <a:srgbClr val="000000"/>
                              </a:solidFill>
                              <a:round/>
                              <a:tailEnd len="lg" type="stealth" w="med"/>
                            </a:ln>
                          </wps:spPr>
                          <wps:style>
                            <a:lnRef idx="0"/>
                            <a:fillRef idx="0"/>
                            <a:effectRef idx="0"/>
                            <a:fontRef idx="minor"/>
                          </wps:style>
                          <wps:bodyPr/>
                        </wps:wsp>
                        <wps:wsp>
                          <wps:cNvSpPr/>
                          <wps:spPr>
                            <a:xfrm flipH="1">
                              <a:off x="2680200" y="291600"/>
                              <a:ext cx="1800" cy="92160"/>
                            </a:xfrm>
                            <a:prstGeom prst="line">
                              <a:avLst/>
                            </a:prstGeom>
                            <a:ln w="19080">
                              <a:solidFill>
                                <a:srgbClr val="000000"/>
                              </a:solidFill>
                              <a:round/>
                              <a:tailEnd len="lg" type="stealth" w="med"/>
                            </a:ln>
                          </wps:spPr>
                          <wps:style>
                            <a:lnRef idx="0"/>
                            <a:fillRef idx="0"/>
                            <a:effectRef idx="0"/>
                            <a:fontRef idx="minor"/>
                          </wps:style>
                          <wps:bodyPr/>
                        </wps:wsp>
                        <wps:wsp>
                          <wps:cNvSpPr/>
                          <wps:spPr>
                            <a:xfrm rot="63000">
                              <a:off x="5040" y="178560"/>
                              <a:ext cx="5939640" cy="270360"/>
                            </a:xfrm>
                            <a:prstGeom prst="rect">
                              <a:avLst/>
                            </a:prstGeom>
                            <a:solidFill>
                              <a:schemeClr val="accent3">
                                <a:lumMod val="75000"/>
                              </a:schemeClr>
                            </a:solidFill>
                            <a:ln w="9360">
                              <a:noFill/>
                            </a:ln>
                            <a:scene3d>
                              <a:camera prst="legacyObliqueTopRight"/>
                              <a:lightRig dir="b" rig="legacyFlat3"/>
                            </a:scene3d>
                            <a:sp3d extrusionH="430200" prstMaterial="legacyMatte">
                              <a:bevelT prst="angle" w="13500" h="13500"/>
                              <a:bevelB prst="angle" w="13500" h="13500"/>
                              <a:extrusionClr>
                                <a:srgbClr val="ffffff"/>
                              </a:extrusionClr>
                            </a:sp3d>
                          </wps:spPr>
                          <wps:style>
                            <a:lnRef idx="0"/>
                            <a:fillRef idx="0"/>
                            <a:effectRef idx="0"/>
                            <a:fontRef idx="minor"/>
                          </wps:style>
                          <wps:txbx>
                            <w:txbxContent>
                              <w:p>
                                <w:pPr>
                                  <w:overflowPunct w:val="false"/>
                                  <w:bidi w:val="0"/>
                                  <w:spacing w:before="0" w:after="200" w:lineRule="auto" w:line="240"/>
                                  <w:jc w:val="center"/>
                                  <w:rPr/>
                                </w:pPr>
                                <w:r>
                                  <w:rPr>
                                    <w:sz w:val="48"/>
                                    <w:b/>
                                    <w:u w:val="none"/>
                                    <w:dstrike w:val="false"/>
                                    <w:strike w:val="false"/>
                                    <w:i w:val="false"/>
                                    <w:vertAlign w:val="baseline"/>
                                    <w:position w:val="0"/>
                                    <w:spacing w:val="0"/>
                                    <w:szCs w:val="48"/>
                                    <w:bCs/>
                                    <w:iCs w:val="false"/>
                                    <w:smallCaps w:val="false"/>
                                    <w:caps w:val="false"/>
                                    <w:rFonts w:ascii="Calibri" w:hAnsi="Calibri" w:cs="Arial"/>
                                    <w:color w:val="FFFFFF"/>
                                    <w:lang w:val="ru-RU"/>
                                  </w:rPr>
                                  <w:t>Методы ознакомления дошкольников с природой</w:t>
                                </w:r>
                              </w:p>
                            </w:txbxContent>
                          </wps:txbx>
                          <wps:bodyPr lIns="90000" rIns="90000" tIns="45000" bIns="45000" anchor="ctr">
                            <a:noAutofit/>
                          </wps:bodyPr>
                        </wps:wsp>
                        <wps:wsp>
                          <wps:cNvSpPr/>
                          <wps:spPr>
                            <a:xfrm rot="63000">
                              <a:off x="359280" y="675000"/>
                              <a:ext cx="1226880" cy="247680"/>
                            </a:xfrm>
                            <a:prstGeom prst="rect">
                              <a:avLst/>
                            </a:prstGeom>
                            <a:solidFill>
                              <a:srgbClr val="ffffff"/>
                            </a:solidFill>
                            <a:ln w="9360">
                              <a:solidFill>
                                <a:srgbClr val="000000"/>
                              </a:solidFill>
                              <a:miter/>
                            </a:ln>
                            <a:effectLst>
                              <a:outerShdw algn="ctr" dir="18908128" dist="107678" rotWithShape="0">
                                <a:srgbClr val="808080"/>
                              </a:outerShdw>
                            </a:effectLst>
                          </wps:spPr>
                          <wps:style>
                            <a:lnRef idx="0"/>
                            <a:fillRef idx="0"/>
                            <a:effectRef idx="0"/>
                            <a:fontRef idx="minor"/>
                          </wps:style>
                          <wps:txb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Наглядные</w:t>
                                </w:r>
                              </w:p>
                            </w:txbxContent>
                          </wps:txbx>
                          <wps:bodyPr lIns="90000" rIns="90000" tIns="45000" bIns="45000" anchor="ctr">
                            <a:noAutofit/>
                          </wps:bodyPr>
                        </wps:wsp>
                        <wps:wsp>
                          <wps:cNvSpPr/>
                          <wps:spPr>
                            <a:xfrm rot="63000">
                              <a:off x="2362320" y="711720"/>
                              <a:ext cx="1226880" cy="247680"/>
                            </a:xfrm>
                            <a:prstGeom prst="rect">
                              <a:avLst/>
                            </a:prstGeom>
                            <a:solidFill>
                              <a:srgbClr val="ffffff"/>
                            </a:solidFill>
                            <a:ln w="9360">
                              <a:solidFill>
                                <a:srgbClr val="000000"/>
                              </a:solidFill>
                              <a:miter/>
                            </a:ln>
                            <a:effectLst>
                              <a:outerShdw algn="ctr" dir="18908128" dist="107678" rotWithShape="0">
                                <a:srgbClr val="808080"/>
                              </a:outerShdw>
                            </a:effectLst>
                          </wps:spPr>
                          <wps:style>
                            <a:lnRef idx="0"/>
                            <a:fillRef idx="0"/>
                            <a:effectRef idx="0"/>
                            <a:fontRef idx="minor"/>
                          </wps:style>
                          <wps:txb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Практические</w:t>
                                </w:r>
                              </w:p>
                            </w:txbxContent>
                          </wps:txbx>
                          <wps:bodyPr lIns="90000" rIns="90000" tIns="45000" bIns="45000" anchor="ctr">
                            <a:noAutofit/>
                          </wps:bodyPr>
                        </wps:wsp>
                        <wps:wsp>
                          <wps:cNvSpPr/>
                          <wps:spPr>
                            <a:xfrm rot="63000">
                              <a:off x="4296960" y="753840"/>
                              <a:ext cx="1226880" cy="248760"/>
                            </a:xfrm>
                            <a:prstGeom prst="rect">
                              <a:avLst/>
                            </a:prstGeom>
                            <a:solidFill>
                              <a:srgbClr val="ffffff"/>
                            </a:solidFill>
                            <a:ln w="9360">
                              <a:solidFill>
                                <a:srgbClr val="000000"/>
                              </a:solidFill>
                              <a:miter/>
                            </a:ln>
                            <a:effectLst>
                              <a:outerShdw algn="ctr" dir="18908128" dist="107678" rotWithShape="0">
                                <a:srgbClr val="808080"/>
                              </a:outerShdw>
                            </a:effectLst>
                          </wps:spPr>
                          <wps:style>
                            <a:lnRef idx="0"/>
                            <a:fillRef idx="0"/>
                            <a:effectRef idx="0"/>
                            <a:fontRef idx="minor"/>
                          </wps:style>
                          <wps:txb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Словесные </w:t>
                                </w:r>
                              </w:p>
                            </w:txbxContent>
                          </wps:txbx>
                          <wps:bodyPr lIns="90000" rIns="90000" tIns="45000" bIns="45000" anchor="ctr">
                            <a:noAutofit/>
                          </wps:bodyPr>
                        </wps:wsp>
                        <wps:wsp>
                          <wps:cNvSpPr/>
                          <wps:spPr>
                            <a:xfrm rot="63000">
                              <a:off x="36720" y="1109520"/>
                              <a:ext cx="675000" cy="439920"/>
                            </a:xfrm>
                            <a:prstGeom prst="rect">
                              <a:avLst/>
                            </a:prstGeom>
                            <a:solidFill>
                              <a:srgbClr val="ffffff"/>
                            </a:solid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en-US"/>
                                  </w:rPr>
                                  <w:t>Наблю</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en-US"/>
                                  </w:rPr>
                                  <w:t>дения</w:t>
                                </w:r>
                              </w:p>
                            </w:txbxContent>
                          </wps:txbx>
                          <wps:bodyPr lIns="90000" rIns="90000" tIns="45000" bIns="45000">
                            <a:noAutofit/>
                          </wps:bodyPr>
                        </wps:wsp>
                        <wps:wsp>
                          <wps:cNvSpPr/>
                          <wps:spPr>
                            <a:xfrm rot="63000">
                              <a:off x="758880" y="1122840"/>
                              <a:ext cx="1102320" cy="684360"/>
                            </a:xfrm>
                            <a:prstGeom prst="rect">
                              <a:avLst/>
                            </a:prstGeom>
                            <a:solidFill>
                              <a:srgbClr val="ffffff"/>
                            </a:solid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Рассматри-вание картин,</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демонстрация</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фильмов</w:t>
                                </w:r>
                              </w:p>
                            </w:txbxContent>
                          </wps:txbx>
                          <wps:bodyPr lIns="90000" rIns="90000" tIns="45000" bIns="45000">
                            <a:noAutofit/>
                          </wps:bodyPr>
                        </wps:wsp>
                        <wps:wsp>
                          <wps:cNvSpPr/>
                          <wps:spPr>
                            <a:xfrm rot="63000">
                              <a:off x="0" y="1912680"/>
                              <a:ext cx="1817280" cy="1641960"/>
                            </a:xfrm>
                            <a:prstGeom prst="rect">
                              <a:avLst/>
                            </a:prstGeom>
                            <a:solidFill>
                              <a:srgbClr val="ffffff"/>
                            </a:solidFill>
                            <a:ln w="9360">
                              <a:solidFill>
                                <a:srgbClr val="000000"/>
                              </a:solidFill>
                              <a:miter/>
                            </a:ln>
                          </wps:spPr>
                          <wps:style>
                            <a:lnRef idx="0"/>
                            <a:fillRef idx="0"/>
                            <a:effectRef idx="0"/>
                            <a:fontRef idx="minor"/>
                          </wps:style>
                          <wps:txbx>
                            <w:txbxContent>
                              <w:p>
                                <w:pPr>
                                  <w:overflowPunct w:val="false"/>
                                  <w:bidi w:val="0"/>
                                  <w:spacing w:before="0" w:after="12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Кратковременные</w:t>
                                </w:r>
                              </w:p>
                              <w:p>
                                <w:pPr>
                                  <w:overflowPunct w:val="false"/>
                                  <w:bidi w:val="0"/>
                                  <w:spacing w:before="0" w:after="12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Длительные</w:t>
                                </w:r>
                              </w:p>
                              <w:p>
                                <w:pPr>
                                  <w:overflowPunct w:val="false"/>
                                  <w:bidi w:val="0"/>
                                  <w:spacing w:before="0" w:after="12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Определение состояния </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предмета по отдельным </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признакам</w:t>
                                </w:r>
                              </w:p>
                              <w:p>
                                <w:pPr>
                                  <w:overflowPunct w:val="false"/>
                                  <w:bidi w:val="0"/>
                                  <w:spacing w:before="0" w:after="12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Восстановление картины</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целого по отдельным </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признакам</w:t>
                                </w:r>
                              </w:p>
                            </w:txbxContent>
                          </wps:txbx>
                          <wps:bodyPr lIns="90000" rIns="90000" tIns="45000" bIns="45000" anchor="ctr">
                            <a:noAutofit/>
                          </wps:bodyPr>
                        </wps:wsp>
                        <wps:wsp>
                          <wps:cNvSpPr/>
                          <wps:spPr>
                            <a:xfrm rot="63000">
                              <a:off x="2009160" y="1145520"/>
                              <a:ext cx="622800" cy="489600"/>
                            </a:xfrm>
                            <a:prstGeom prst="rect">
                              <a:avLst/>
                            </a:prstGeom>
                            <a:solidFill>
                              <a:srgbClr val="ffffff"/>
                            </a:solid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Игра</w:t>
                                </w:r>
                              </w:p>
                            </w:txbxContent>
                          </wps:txbx>
                          <wps:bodyPr lIns="90000" rIns="90000" tIns="45000" bIns="45000">
                            <a:noAutofit/>
                          </wps:bodyPr>
                        </wps:wsp>
                        <wps:wsp>
                          <wps:cNvSpPr/>
                          <wps:spPr>
                            <a:xfrm rot="63000">
                              <a:off x="2684880" y="1157760"/>
                              <a:ext cx="703080" cy="489600"/>
                            </a:xfrm>
                            <a:prstGeom prst="rect">
                              <a:avLst/>
                            </a:prstGeom>
                            <a:solidFill>
                              <a:srgbClr val="ffffff"/>
                            </a:solid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Труд </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в</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природе</w:t>
                                </w:r>
                              </w:p>
                            </w:txbxContent>
                          </wps:txbx>
                          <wps:bodyPr lIns="90000" rIns="90000" tIns="45000" bIns="45000">
                            <a:noAutofit/>
                          </wps:bodyPr>
                        </wps:wsp>
                        <wps:wsp>
                          <wps:cNvSpPr/>
                          <wps:spPr>
                            <a:xfrm rot="63000">
                              <a:off x="1972800" y="1732320"/>
                              <a:ext cx="1401480" cy="1857960"/>
                            </a:xfrm>
                            <a:prstGeom prst="rect">
                              <a:avLst/>
                            </a:prstGeom>
                            <a:solidFill>
                              <a:srgbClr val="ffffff"/>
                            </a:solidFill>
                            <a:ln w="9360">
                              <a:solidFill>
                                <a:srgbClr val="000000"/>
                              </a:solidFill>
                              <a:miter/>
                            </a:ln>
                          </wps:spPr>
                          <wps:style>
                            <a:lnRef idx="0"/>
                            <a:fillRef idx="0"/>
                            <a:effectRef idx="0"/>
                            <a:fontRef idx="minor"/>
                          </wps:style>
                          <wps:txbx>
                            <w:txbxContent>
                              <w:p>
                                <w:pPr>
                                  <w:overflowPunct w:val="false"/>
                                  <w:bidi w:val="0"/>
                                  <w:spacing w:before="0" w:after="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Дидактические игры:</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предметные,</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настольно-печатные,</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словесные</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игровые упражнения и игры-занятия</w:t>
                                </w:r>
                              </w:p>
                              <w:p>
                                <w:pPr>
                                  <w:overflowPunct w:val="false"/>
                                  <w:bidi w:val="0"/>
                                  <w:spacing w:before="0" w:after="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Подвижные игры</w:t>
                                </w:r>
                              </w:p>
                              <w:p>
                                <w:pPr>
                                  <w:overflowPunct w:val="false"/>
                                  <w:bidi w:val="0"/>
                                  <w:spacing w:before="0" w:after="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Творческие игры </w:t>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t>(в т.ч. строительные)</w:t>
                                </w:r>
                              </w:p>
                            </w:txbxContent>
                          </wps:txbx>
                          <wps:bodyPr lIns="90000" rIns="90000" tIns="45000" bIns="45000">
                            <a:noAutofit/>
                          </wps:bodyPr>
                        </wps:wsp>
                        <wps:wsp>
                          <wps:cNvSpPr/>
                          <wps:spPr>
                            <a:xfrm rot="63000">
                              <a:off x="3546360" y="1858680"/>
                              <a:ext cx="1089720" cy="929520"/>
                            </a:xfrm>
                            <a:prstGeom prst="rect">
                              <a:avLst/>
                            </a:prstGeom>
                            <a:solidFill>
                              <a:srgbClr val="ffffff"/>
                            </a:solidFill>
                            <a:ln w="9360">
                              <a:solidFill>
                                <a:srgbClr val="000000"/>
                              </a:solidFill>
                              <a:miter/>
                            </a:ln>
                          </wps:spPr>
                          <wps:style>
                            <a:lnRef idx="0"/>
                            <a:fillRef idx="0"/>
                            <a:effectRef idx="0"/>
                            <a:fontRef idx="minor"/>
                          </wps:style>
                          <wps:txbx>
                            <w:txbxContent>
                              <w:p>
                                <w:pPr>
                                  <w:overflowPunct w:val="false"/>
                                  <w:bidi w:val="0"/>
                                  <w:spacing w:before="0" w:after="12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Индивидуаль</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ные поруче-</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ния</w:t>
                                </w:r>
                              </w:p>
                              <w:p>
                                <w:pPr>
                                  <w:overflowPunct w:val="false"/>
                                  <w:bidi w:val="0"/>
                                  <w:spacing w:before="0" w:after="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Коллектив-</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ный труд</w:t>
                                </w:r>
                              </w:p>
                            </w:txbxContent>
                          </wps:txbx>
                          <wps:bodyPr lIns="90000" rIns="90000" tIns="45000" bIns="45000">
                            <a:noAutofit/>
                          </wps:bodyPr>
                        </wps:wsp>
                        <wps:wsp>
                          <wps:cNvSpPr/>
                          <wps:spPr>
                            <a:xfrm rot="63000">
                              <a:off x="4293720" y="1187280"/>
                              <a:ext cx="1246680" cy="488160"/>
                            </a:xfrm>
                            <a:prstGeom prst="rect">
                              <a:avLst/>
                            </a:prstGeom>
                            <a:solidFill>
                              <a:srgbClr val="ffffff"/>
                            </a:solidFill>
                            <a:ln w="9360">
                              <a:solidFill>
                                <a:srgbClr val="000000"/>
                              </a:solidFill>
                              <a:miter/>
                            </a:ln>
                          </wps:spPr>
                          <wps:style>
                            <a:lnRef idx="0"/>
                            <a:fillRef idx="0"/>
                            <a:effectRef idx="0"/>
                            <a:fontRef idx="minor"/>
                          </wps:style>
                          <wps:txbx>
                            <w:txbxContent>
                              <w:p>
                                <w:pPr>
                                  <w:overflowPunct w:val="false"/>
                                  <w:bidi w:val="0"/>
                                  <w:spacing w:before="0" w:after="0" w:lineRule="auto" w:line="216"/>
                                  <w:ind w:left="0" w:hanging="0"/>
                                  <w:jc w:val="center"/>
                                  <w:rPr/>
                                </w:pPr>
                                <w:r>
                                  <w:rPr>
                                    <w:sz w:val="32"/>
                                    <w:b/>
                                    <w:u w:val="single"/>
                                    <w:dstrike w:val="false"/>
                                    <w:strike w:val="false"/>
                                    <w:i w:val="false"/>
                                    <w:vertAlign w:val="baseline"/>
                                    <w:position w:val="0"/>
                                    <w:spacing w:val="0"/>
                                    <w:szCs w:val="32"/>
                                    <w:bCs/>
                                    <w:iCs w:val="false"/>
                                    <w:smallCaps w:val="false"/>
                                    <w:caps w:val="false"/>
                                    <w:rFonts w:ascii="Calibri" w:hAnsi="Calibri" w:cs="Arial"/>
                                    <w:color w:val="000000"/>
                                    <w:lang w:val="ru-RU"/>
                                  </w:rPr>
                                  <w:t>Рассказ</w:t>
                                </w:r>
                              </w:p>
                              <w:p>
                                <w:pPr>
                                  <w:overflowPunct w:val="false"/>
                                  <w:bidi w:val="0"/>
                                  <w:spacing w:before="0" w:after="0" w:lineRule="auto" w:line="216"/>
                                  <w:ind w:left="0" w:hanging="0"/>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Беседа</w:t>
                                </w:r>
                              </w:p>
                              <w:p>
                                <w:pPr>
                                  <w:overflowPunct w:val="false"/>
                                  <w:bidi w:val="0"/>
                                  <w:spacing w:before="0" w:after="0" w:lineRule="auto" w:line="216"/>
                                  <w:ind w:left="0" w:hanging="0"/>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Чтение</w:t>
                                </w:r>
                              </w:p>
                            </w:txbxContent>
                          </wps:txbx>
                          <wps:bodyPr lIns="90000" rIns="90000" tIns="45000" bIns="45000" anchor="ctr">
                            <a:noAutofit/>
                          </wps:bodyPr>
                        </wps:wsp>
                        <wps:wsp>
                          <wps:cNvSpPr/>
                          <wps:spPr>
                            <a:xfrm flipH="1">
                              <a:off x="447840" y="720"/>
                              <a:ext cx="1800" cy="111240"/>
                            </a:xfrm>
                            <a:prstGeom prst="line">
                              <a:avLst/>
                            </a:prstGeom>
                            <a:ln w="19080">
                              <a:solidFill>
                                <a:srgbClr val="000000"/>
                              </a:solidFill>
                              <a:round/>
                              <a:tailEnd len="lg" type="stealth" w="med"/>
                            </a:ln>
                          </wps:spPr>
                          <wps:style>
                            <a:lnRef idx="0"/>
                            <a:fillRef idx="0"/>
                            <a:effectRef idx="0"/>
                            <a:fontRef idx="minor"/>
                          </wps:style>
                          <wps:bodyPr/>
                        </wps:wsp>
                        <wps:wsp>
                          <wps:cNvSpPr/>
                          <wps:spPr>
                            <a:xfrm>
                              <a:off x="2679840" y="28440"/>
                              <a:ext cx="5040" cy="124560"/>
                            </a:xfrm>
                            <a:prstGeom prst="line">
                              <a:avLst/>
                            </a:prstGeom>
                            <a:ln w="19080">
                              <a:solidFill>
                                <a:srgbClr val="000000"/>
                              </a:solidFill>
                              <a:round/>
                              <a:tailEnd len="lg" type="stealth" w="med"/>
                            </a:ln>
                          </wps:spPr>
                          <wps:style>
                            <a:lnRef idx="0"/>
                            <a:fillRef idx="0"/>
                            <a:effectRef idx="0"/>
                            <a:fontRef idx="minor"/>
                          </wps:style>
                          <wps:bodyPr/>
                        </wps:wsp>
                        <wps:wsp>
                          <wps:cNvSpPr/>
                          <wps:spPr>
                            <a:xfrm rot="63000">
                              <a:off x="3435480" y="1171440"/>
                              <a:ext cx="703080" cy="489600"/>
                            </a:xfrm>
                            <a:prstGeom prst="rect">
                              <a:avLst/>
                            </a:prstGeom>
                            <a:solidFill>
                              <a:srgbClr val="ffffff"/>
                            </a:solid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Элемен-тарные опыты</w:t>
                                </w:r>
                              </w:p>
                            </w:txbxContent>
                          </wps:txbx>
                          <wps:bodyPr lIns="90000" rIns="90000" tIns="45000" bIns="45000">
                            <a:noAutofit/>
                          </wps:bodyPr>
                        </wps:wsp>
                        <wps:wsp>
                          <wps:cNvSpPr/>
                          <wps:spPr>
                            <a:xfrm flipH="1">
                              <a:off x="1595160" y="0"/>
                              <a:ext cx="2520" cy="132840"/>
                            </a:xfrm>
                            <a:prstGeom prst="line">
                              <a:avLst/>
                            </a:prstGeom>
                            <a:ln w="19080">
                              <a:solidFill>
                                <a:srgbClr val="000000"/>
                              </a:solidFill>
                              <a:round/>
                              <a:tailEnd len="lg" type="stealth" w="med"/>
                            </a:ln>
                          </wps:spPr>
                          <wps:style>
                            <a:lnRef idx="0"/>
                            <a:fillRef idx="0"/>
                            <a:effectRef idx="0"/>
                            <a:fontRef idx="minor"/>
                          </wps:style>
                          <wps:bodyPr/>
                        </wps:wsp>
                      </wpg:wgp>
                    </lc:lockedCanvas>
                  </a:graphicData>
                </a:graphic>
              </wp:inline>
            </w:drawing>
          </mc:Choice>
          <mc:Fallback>
            <w:pict>
              <v:group id="shape_0" alt="Group 2" style="position:absolute;margin-left:0.55pt;margin-top:-284.75pt;width:467.7pt;height:283.75pt" coordorigin="11,-5695" coordsize="9354,5675">
                <v:line id="shape_0" from="2544,-4656" to="3050,-4472" ID="Line 23" stroked="t" style="position:absolute;mso-position-vertical:top">
                  <v:stroke color="black" weight="19080" endarrow="classic" endarrowwidth="medium" endarrowlength="long" joinstyle="round" endcap="flat"/>
                  <v:fill o:detectmouseclick="t" on="false"/>
                </v:line>
                <v:line id="shape_0" from="174,-4765" to="179,-4394" ID="Line 21" stroked="t" style="position:absolute;flip:x;mso-position-vertical:top">
                  <v:stroke color="black" weight="19080" endarrow="classic" endarrowwidth="medium" endarrowlength="long" joinstyle="round" endcap="flat"/>
                  <v:fill o:detectmouseclick="t" on="false"/>
                </v:line>
                <v:line id="shape_0" from="2310,-4525" to="2314,-4235" ID="Line 22" stroked="t" style="position:absolute;flip:x;mso-position-vertical:top">
                  <v:stroke color="black" weight="19080" endarrow="classic" endarrowwidth="medium" endarrowlength="long" joinstyle="round" endcap="flat"/>
                  <v:fill o:detectmouseclick="t" on="false"/>
                </v:line>
                <v:line id="shape_0" from="1893,-4667" to="1893,-4581" ID="Line 23" stroked="t" style="position:absolute;flip:x;mso-position-vertical:top">
                  <v:stroke color="black" weight="19080" endarrow="classic" endarrowwidth="medium" endarrowlength="long" joinstyle="round" endcap="flat"/>
                  <v:fill o:detectmouseclick="t" on="false"/>
                </v:line>
                <v:line id="shape_0" from="373,-5307" to="382,-5133" ID="Line 18" stroked="t" style="position:absolute;flip:x;mso-position-vertical:top">
                  <v:stroke color="black" weight="19080" endarrow="classic" endarrowwidth="medium" endarrowlength="long" joinstyle="round" endcap="flat"/>
                  <v:fill o:detectmouseclick="t" on="false"/>
                </v:line>
                <v:line id="shape_0" from="929,-5296" to="931,-5123" ID="Line 19" stroked="t" style="position:absolute;flip:x;mso-position-vertical:top">
                  <v:stroke color="black" weight="19080" endarrow="classic" endarrowwidth="medium" endarrowlength="long" joinstyle="round" endcap="flat"/>
                  <v:fill o:detectmouseclick="t" on="false"/>
                </v:line>
                <v:line id="shape_0" from="1763,-5278" to="1961,-5108" ID="Line 24" stroked="t" style="position:absolute;flip:x;mso-position-vertical:top">
                  <v:stroke color="black" weight="19080" endarrow="classic" endarrowwidth="medium" endarrowlength="long" joinstyle="round" endcap="flat"/>
                  <v:fill o:detectmouseclick="t" on="false"/>
                </v:line>
                <v:line id="shape_0" from="2505,-5268" to="2507,-5094" ID="Line 25" stroked="t" style="position:absolute;flip:x;mso-position-vertical:top">
                  <v:stroke color="black" weight="19080" endarrow="classic" endarrowwidth="medium" endarrowlength="long" joinstyle="round" endcap="flat"/>
                  <v:fill o:detectmouseclick="t" on="false"/>
                </v:line>
                <v:line id="shape_0" from="3018,-5258" to="3246,-5081" ID="Line 26" stroked="t" style="position:absolute;mso-position-vertical:top">
                  <v:stroke color="black" weight="19080" endarrow="classic" endarrowwidth="medium" endarrowlength="long" joinstyle="round" endcap="flat"/>
                  <v:fill o:detectmouseclick="t" on="false"/>
                </v:line>
                <v:line id="shape_0" from="4221,-5236" to="4223,-5092" ID="Line 27" stroked="t" style="position:absolute;flip:x;mso-position-vertical:top">
                  <v:stroke color="black" weight="19080" endarrow="classic" endarrowwidth="medium" endarrowlength="long" joinstyle="round" endcap="flat"/>
                  <v:fill o:detectmouseclick="t" on="false"/>
                </v:line>
                <v:rect id="shape_0" ID="Text Box 4" fillcolor="#77933c" stroked="f" style="position:absolute;left:11;top:-5329;width:9353;height:425;rotation:1;mso-position-vertical:top">
                  <v:textbox>
                    <w:txbxContent>
                      <w:p>
                        <w:pPr>
                          <w:overflowPunct w:val="false"/>
                          <w:bidi w:val="0"/>
                          <w:spacing w:before="0" w:after="200" w:lineRule="auto" w:line="240"/>
                          <w:jc w:val="center"/>
                          <w:rPr/>
                        </w:pPr>
                        <w:r>
                          <w:rPr>
                            <w:sz w:val="48"/>
                            <w:b/>
                            <w:u w:val="none"/>
                            <w:dstrike w:val="false"/>
                            <w:strike w:val="false"/>
                            <w:i w:val="false"/>
                            <w:vertAlign w:val="baseline"/>
                            <w:position w:val="0"/>
                            <w:spacing w:val="0"/>
                            <w:szCs w:val="48"/>
                            <w:bCs/>
                            <w:iCs w:val="false"/>
                            <w:smallCaps w:val="false"/>
                            <w:caps w:val="false"/>
                            <w:rFonts w:ascii="Calibri" w:hAnsi="Calibri" w:cs="Arial"/>
                            <w:color w:val="FFFFFF"/>
                            <w:lang w:val="ru-RU"/>
                          </w:rPr>
                          <w:t>Методы ознакомления дошкольников с природой</w:t>
                        </w:r>
                      </w:p>
                    </w:txbxContent>
                  </v:textbox>
                  <w10:wrap type="square"/>
                  <v:fill o:detectmouseclick="t" type="solid" color2="#886cc3"/>
                  <v:stroke color="#3465a4" weight="9360" joinstyle="miter" endcap="flat"/>
                </v:rect>
                <v:rect id="shape_0" ID="Text Box 5" fillcolor="white" stroked="t" style="position:absolute;left:569;top:-4615;width:1931;height:389;rotation:1;mso-position-vertical:top">
                  <v:textbo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Наглядные</w:t>
                        </w:r>
                      </w:p>
                    </w:txbxContent>
                  </v:textbox>
                  <w10:wrap type="square"/>
                  <v:fill o:detectmouseclick="t" type="solid" color2="black"/>
                  <v:stroke color="black" weight="9360" joinstyle="miter" endcap="flat"/>
                  <v:shadow on="t" obscured="f" color="gray"/>
                </v:rect>
                <v:rect id="shape_0" ID="Text Box 6" fillcolor="white" stroked="t" style="position:absolute;left:3723;top:-4557;width:1931;height:389;rotation:1;mso-position-vertical:top">
                  <v:textbo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Практические</w:t>
                        </w:r>
                      </w:p>
                    </w:txbxContent>
                  </v:textbox>
                  <w10:wrap type="square"/>
                  <v:fill o:detectmouseclick="t" type="solid" color2="black"/>
                  <v:stroke color="black" weight="9360" joinstyle="miter" endcap="flat"/>
                  <v:shadow on="t" obscured="f" color="gray"/>
                </v:rect>
                <v:rect id="shape_0" ID="Text Box 7" fillcolor="white" stroked="t" style="position:absolute;left:6770;top:-4491;width:1931;height:391;rotation:1;mso-position-vertical:top">
                  <v:textbo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Словесные </w:t>
                        </w:r>
                      </w:p>
                    </w:txbxContent>
                  </v:textbox>
                  <w10:wrap type="square"/>
                  <v:fill o:detectmouseclick="t" type="solid" color2="black"/>
                  <v:stroke color="black" weight="9360" joinstyle="miter" endcap="flat"/>
                  <v:shadow on="t" obscured="f" color="gray"/>
                </v:rect>
                <v:rect id="shape_0" ID="Text Box 8" fillcolor="white" stroked="t" style="position:absolute;left:64;top:-3939;width:1062;height:692;rotation:1;mso-position-vertical:top">
                  <v:textbo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en-US"/>
                          </w:rPr>
                          <w:t>Наблю</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en-US"/>
                          </w:rPr>
                          <w:t>дения</w:t>
                        </w:r>
                      </w:p>
                    </w:txbxContent>
                  </v:textbox>
                  <w10:wrap type="square"/>
                  <v:fill o:detectmouseclick="t" type="solid" color2="black"/>
                  <v:stroke color="black" weight="9360" joinstyle="miter" endcap="flat"/>
                </v:rect>
                <v:rect id="shape_0" ID="Text Box 9" fillcolor="white" stroked="t" style="position:absolute;left:1204;top:-3912;width:1735;height:1077;rotation:1;mso-position-vertical:top">
                  <v:textbo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Рассматри-вание картин,</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демонстрация</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фильмов</w:t>
                        </w:r>
                      </w:p>
                    </w:txbxContent>
                  </v:textbox>
                  <w10:wrap type="square"/>
                  <v:fill o:detectmouseclick="t" type="solid" color2="black"/>
                  <v:stroke color="black" weight="9360" joinstyle="miter" endcap="flat"/>
                </v:rect>
                <v:rect id="shape_0" ID="Text Box 10" fillcolor="white" stroked="t" style="position:absolute;left:23;top:-2657;width:2861;height:2585;rotation:1;mso-position-vertical:top">
                  <v:textbox>
                    <w:txbxContent>
                      <w:p>
                        <w:pPr>
                          <w:overflowPunct w:val="false"/>
                          <w:bidi w:val="0"/>
                          <w:spacing w:before="0" w:after="12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Кратковременные</w:t>
                        </w:r>
                      </w:p>
                      <w:p>
                        <w:pPr>
                          <w:overflowPunct w:val="false"/>
                          <w:bidi w:val="0"/>
                          <w:spacing w:before="0" w:after="12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Длительные</w:t>
                        </w:r>
                      </w:p>
                      <w:p>
                        <w:pPr>
                          <w:overflowPunct w:val="false"/>
                          <w:bidi w:val="0"/>
                          <w:spacing w:before="0" w:after="12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Определение состояния </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предмета по отдельным </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признакам</w:t>
                        </w:r>
                      </w:p>
                      <w:p>
                        <w:pPr>
                          <w:overflowPunct w:val="false"/>
                          <w:bidi w:val="0"/>
                          <w:spacing w:before="0" w:after="12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Восстановление картины</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целого по отдельным </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признакам</w:t>
                        </w:r>
                      </w:p>
                    </w:txbxContent>
                  </v:textbox>
                  <w10:wrap type="square"/>
                  <v:fill o:detectmouseclick="t" type="solid" color2="black"/>
                  <v:stroke color="black" weight="9360" joinstyle="miter" endcap="flat"/>
                </v:rect>
                <v:rect id="shape_0" ID="Text Box 11" fillcolor="white" stroked="t" style="position:absolute;left:3170;top:-3883;width:980;height:770;rotation:1;mso-position-vertical:top">
                  <v:textbox>
                    <w:txbxContent>
                      <w:p>
                        <w:pPr>
                          <w:overflowPunct w:val="false"/>
                          <w:bidi w:val="0"/>
                          <w:spacing w:before="0" w:after="0" w:lineRule="auto" w:line="216"/>
                          <w:jc w:val="center"/>
                          <w:rPr/>
                        </w:pPr>
                        <w:r>
                          <w:rPr/>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Игра</w:t>
                        </w:r>
                      </w:p>
                    </w:txbxContent>
                  </v:textbox>
                  <w10:wrap type="square"/>
                  <v:fill o:detectmouseclick="t" type="solid" color2="black"/>
                  <v:stroke color="black" weight="9360" joinstyle="miter" endcap="flat"/>
                </v:rect>
                <v:rect id="shape_0" ID="Text Box 12" fillcolor="white" stroked="t" style="position:absolute;left:4234;top:-3862;width:1106;height:770;rotation:1;mso-position-vertical:top">
                  <v:textbo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Труд </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в</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природе</w:t>
                        </w:r>
                      </w:p>
                    </w:txbxContent>
                  </v:textbox>
                  <w10:wrap type="square"/>
                  <v:fill o:detectmouseclick="t" type="solid" color2="black"/>
                  <v:stroke color="black" weight="9360" joinstyle="miter" endcap="flat"/>
                </v:rect>
                <v:rect id="shape_0" ID="Text Box 13" fillcolor="white" stroked="t" style="position:absolute;left:3133;top:-2948;width:2206;height:2925;rotation:1;mso-position-vertical:top">
                  <v:textbox>
                    <w:txbxContent>
                      <w:p>
                        <w:pPr>
                          <w:overflowPunct w:val="false"/>
                          <w:bidi w:val="0"/>
                          <w:spacing w:before="0" w:after="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Дидактические игры:</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предметные,</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настольно-печатные,</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словесные</w:t>
                        </w:r>
                      </w:p>
                      <w:p>
                        <w:pPr>
                          <w:overflowPunct w:val="false"/>
                          <w:bidi w:val="0"/>
                          <w:spacing w:before="0" w:after="0" w:lineRule="auto" w:line="216"/>
                          <w:ind w:left="0" w:hanging="0"/>
                          <w:jc w:val="left"/>
                          <w:rPr/>
                        </w:pPr>
                        <w:r>
                          <w:rPr>
                            <w:sz w:val="32"/>
                            <w:b w:val="false"/>
                            <w:u w:val="none"/>
                            <w:dstrike w:val="false"/>
                            <w:strike w:val="false"/>
                            <w:i w:val="false"/>
                            <w:vertAlign w:val="baseline"/>
                            <w:position w:val="0"/>
                            <w:spacing w:val="0"/>
                            <w:szCs w:val="32"/>
                            <w:bCs w:val="false"/>
                            <w:iCs w:val="false"/>
                            <w:smallCaps w:val="false"/>
                            <w:caps w:val="false"/>
                            <w:rFonts w:ascii="Calibri" w:hAnsi="Calibri" w:cs="Arial"/>
                            <w:color w:val="000000"/>
                            <w:lang w:val="ru-RU"/>
                          </w:rPr>
                          <w:t>игровые упражнения и игры-занятия</w:t>
                        </w:r>
                      </w:p>
                      <w:p>
                        <w:pPr>
                          <w:overflowPunct w:val="false"/>
                          <w:bidi w:val="0"/>
                          <w:spacing w:before="0" w:after="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Подвижные игры</w:t>
                        </w:r>
                      </w:p>
                      <w:p>
                        <w:pPr>
                          <w:overflowPunct w:val="false"/>
                          <w:bidi w:val="0"/>
                          <w:spacing w:before="0" w:after="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Творческие игры </w:t>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t>(в т.ч. строительные)</w:t>
                        </w:r>
                      </w:p>
                    </w:txbxContent>
                  </v:textbox>
                  <w10:wrap type="square"/>
                  <v:fill o:detectmouseclick="t" type="solid" color2="black"/>
                  <v:stroke color="black" weight="9360" joinstyle="miter" endcap="flat"/>
                </v:rect>
                <v:rect id="shape_0" ID="Text Box 14" fillcolor="white" stroked="t" style="position:absolute;left:5598;top:-2753;width:1715;height:1463;rotation:1;mso-position-vertical:top">
                  <v:textbox>
                    <w:txbxContent>
                      <w:p>
                        <w:pPr>
                          <w:overflowPunct w:val="false"/>
                          <w:bidi w:val="0"/>
                          <w:spacing w:before="0" w:after="12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Индивидуаль</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ные поруче-</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ния</w:t>
                        </w:r>
                      </w:p>
                      <w:p>
                        <w:pPr>
                          <w:overflowPunct w:val="false"/>
                          <w:bidi w:val="0"/>
                          <w:spacing w:before="0" w:after="0" w:lineRule="auto" w:line="216"/>
                          <w:ind w:left="0" w:hanging="0"/>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Коллектив-</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ный труд</w:t>
                        </w:r>
                      </w:p>
                    </w:txbxContent>
                  </v:textbox>
                  <w10:wrap type="square"/>
                  <v:fill o:detectmouseclick="t" type="solid" color2="black"/>
                  <v:stroke color="black" weight="9360" joinstyle="miter" endcap="flat"/>
                </v:rect>
                <v:rect id="shape_0" ID="Text Box 15" fillcolor="white" stroked="t" style="position:absolute;left:6768;top:-3808;width:1962;height:768;rotation:1;mso-position-vertical:top">
                  <v:textbox>
                    <w:txbxContent>
                      <w:p>
                        <w:pPr>
                          <w:overflowPunct w:val="false"/>
                          <w:bidi w:val="0"/>
                          <w:spacing w:before="0" w:after="0" w:lineRule="auto" w:line="216"/>
                          <w:ind w:left="0" w:hanging="0"/>
                          <w:jc w:val="center"/>
                          <w:rPr/>
                        </w:pPr>
                        <w:r>
                          <w:rPr>
                            <w:sz w:val="32"/>
                            <w:b/>
                            <w:u w:val="single"/>
                            <w:dstrike w:val="false"/>
                            <w:strike w:val="false"/>
                            <w:i w:val="false"/>
                            <w:vertAlign w:val="baseline"/>
                            <w:position w:val="0"/>
                            <w:spacing w:val="0"/>
                            <w:szCs w:val="32"/>
                            <w:bCs/>
                            <w:iCs w:val="false"/>
                            <w:smallCaps w:val="false"/>
                            <w:caps w:val="false"/>
                            <w:rFonts w:ascii="Calibri" w:hAnsi="Calibri" w:cs="Arial"/>
                            <w:color w:val="000000"/>
                            <w:lang w:val="ru-RU"/>
                          </w:rPr>
                          <w:t>Рассказ</w:t>
                        </w:r>
                      </w:p>
                      <w:p>
                        <w:pPr>
                          <w:overflowPunct w:val="false"/>
                          <w:bidi w:val="0"/>
                          <w:spacing w:before="0" w:after="0" w:lineRule="auto" w:line="216"/>
                          <w:ind w:left="0" w:hanging="0"/>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Беседа</w:t>
                        </w:r>
                      </w:p>
                      <w:p>
                        <w:pPr>
                          <w:overflowPunct w:val="false"/>
                          <w:bidi w:val="0"/>
                          <w:spacing w:before="0" w:after="0" w:lineRule="auto" w:line="216"/>
                          <w:ind w:left="0" w:hanging="0"/>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Чтение</w:t>
                        </w:r>
                      </w:p>
                    </w:txbxContent>
                  </v:textbox>
                  <w10:wrap type="square"/>
                  <v:fill o:detectmouseclick="t" type="solid" color2="black"/>
                  <v:stroke color="black" weight="9360" joinstyle="miter" endcap="flat"/>
                </v:rect>
                <v:line id="shape_0" from="705,-5694" to="707,-5520" ID="Line 16" stroked="t" style="position:absolute;flip:x;mso-position-vertical:top">
                  <v:stroke color="black" weight="19080" endarrow="classic" endarrowwidth="medium" endarrowlength="long" joinstyle="round" endcap="flat"/>
                  <v:fill o:detectmouseclick="t" on="false"/>
                </v:line>
                <v:line id="shape_0" from="4220,-5650" to="4227,-5455" ID="Line 17" stroked="t" style="position:absolute;mso-position-vertical:top">
                  <v:stroke color="black" weight="19080" endarrow="classic" endarrowwidth="medium" endarrowlength="long" joinstyle="round" endcap="flat"/>
                  <v:fill o:detectmouseclick="t" on="false"/>
                </v:line>
                <v:rect id="shape_0" ID="Text Box 20" fillcolor="white" stroked="t" style="position:absolute;left:5416;top:-3840;width:1106;height:770;rotation:1;mso-position-vertical:top">
                  <v:textbo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Элемен-тарные опыты</w:t>
                        </w:r>
                      </w:p>
                    </w:txbxContent>
                  </v:textbox>
                  <w10:wrap type="square"/>
                  <v:fill o:detectmouseclick="t" type="solid" color2="black"/>
                  <v:stroke color="black" weight="9360" joinstyle="miter" endcap="flat"/>
                </v:rect>
                <v:line id="shape_0" from="2512,-5695" to="2515,-5487" ID="Line 3" stroked="t" style="position:absolute;flip:x;mso-position-vertical:top">
                  <v:stroke color="black" weight="19080" endarrow="classic" endarrowwidth="medium" endarrowlength="long" joinstyle="round" endcap="flat"/>
                  <v:fill o:detectmouseclick="t" on="false"/>
                </v:line>
              </v:group>
            </w:pict>
          </mc:Fallback>
        </mc:AlternateContent>
      </w:r>
    </w:p>
    <w:p>
      <w:pPr>
        <w:pStyle w:val="Normal"/>
        <w:ind w:firstLine="709"/>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Система формирования отношения ребёнка к природе родного края</w:t>
      </w:r>
    </w:p>
    <w:p>
      <w:pPr>
        <w:pStyle w:val="Normal"/>
        <w:ind w:firstLine="709"/>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mc:AlternateContent>
          <mc:Choice Requires="wps">
            <w:drawing>
              <wp:anchor behindDoc="0" distT="0" distB="0" distL="114300" distR="114300" simplePos="0" locked="0" layoutInCell="1" allowOverlap="1" relativeHeight="5">
                <wp:simplePos x="0" y="0"/>
                <wp:positionH relativeFrom="column">
                  <wp:posOffset>598805</wp:posOffset>
                </wp:positionH>
                <wp:positionV relativeFrom="paragraph">
                  <wp:posOffset>219710</wp:posOffset>
                </wp:positionV>
                <wp:extent cx="4741545" cy="3482340"/>
                <wp:effectExtent l="0" t="0" r="0" b="0"/>
                <wp:wrapNone/>
                <wp:docPr id="3" name=""/>
                <a:graphic xmlns:a="http://schemas.openxmlformats.org/drawingml/2006/main">
                  <a:graphicData uri="http://schemas.microsoft.com/office/word/2010/wordprocessingShape">
                    <wps:wsp>
                      <wps:cNvSpPr/>
                      <wps:spPr>
                        <a:xfrm>
                          <a:off x="0" y="0"/>
                          <a:ext cx="4740840" cy="3481560"/>
                        </a:xfrm>
                        <a:prstGeom prst="ellipse">
                          <a:avLst/>
                        </a:prstGeom>
                        <a:solidFill>
                          <a:srgbClr val="ffffff"/>
                        </a:solidFill>
                        <a:ln w="19080">
                          <a:solidFill>
                            <a:srgbClr val="000000"/>
                          </a:solidFill>
                          <a:miter/>
                        </a:ln>
                      </wps:spPr>
                      <wps:bodyPr/>
                    </wps:wsp>
                  </a:graphicData>
                </a:graphic>
              </wp:anchor>
            </w:drawing>
          </mc:Choice>
          <mc:Fallback>
            <w:pict>
              <v:oval id="shape_0" fillcolor="white" stroked="t" style="position:absolute;margin-left:47.15pt;margin-top:17.3pt;width:373.25pt;height:274.1pt">
                <w10:wrap type="none"/>
                <v:fill o:detectmouseclick="t" type="solid" color2="black"/>
                <v:stroke color="black" weight="19080" joinstyle="miter" endcap="flat"/>
              </v:oval>
            </w:pict>
          </mc:Fallback>
        </mc:AlternateContent>
      </w:r>
      <w:r>
        <mc:AlternateContent>
          <mc:Choice Requires="wps">
            <w:drawing>
              <wp:anchor behindDoc="0" distT="0" distB="0" distL="114935" distR="114935" simplePos="0" locked="0" layoutInCell="1" allowOverlap="1" relativeHeight="4">
                <wp:simplePos x="0" y="0"/>
                <wp:positionH relativeFrom="column">
                  <wp:posOffset>4977765</wp:posOffset>
                </wp:positionH>
                <wp:positionV relativeFrom="paragraph">
                  <wp:posOffset>242570</wp:posOffset>
                </wp:positionV>
                <wp:extent cx="1373505" cy="447675"/>
                <wp:effectExtent l="0" t="0" r="0" b="0"/>
                <wp:wrapNone/>
                <wp:docPr id="4" name=""/>
                <a:graphic xmlns:a="http://schemas.openxmlformats.org/drawingml/2006/main">
                  <a:graphicData uri="http://schemas.microsoft.com/office/word/2010/wordprocessingShape">
                    <wps:wsp>
                      <wps:cNvSpPr txBox="1"/>
                      <wps:spPr>
                        <a:xfrm>
                          <a:off x="0" y="0"/>
                          <a:ext cx="1373505" cy="447675"/>
                        </a:xfrm>
                        <a:prstGeom prst="rect"/>
                        <a:solidFill>
                          <a:srgbClr val="FFFFFF"/>
                        </a:solidFill>
                        <a:ln w="6350">
                          <a:solidFill>
                            <a:srgbClr val="FFFFFF"/>
                          </a:solidFill>
                        </a:ln>
                      </wps:spPr>
                      <wps:txbx>
                        <w:txbxContent>
                          <w:p>
                            <w:pPr>
                              <w:pStyle w:val="Style21"/>
                              <w:spacing w:before="0" w:after="200"/>
                              <w:rPr>
                                <w:szCs w:val="28"/>
                              </w:rPr>
                            </w:pPr>
                            <w:r>
                              <w:rPr/>
                            </w:r>
                          </w:p>
                        </w:txbxContent>
                      </wps:txbx>
                      <wps:bodyPr anchor="t" lIns="94615" tIns="48895" rIns="94615" bIns="48895">
                        <a:noAutofit/>
                      </wps:bodyPr>
                    </wps:wsp>
                  </a:graphicData>
                </a:graphic>
              </wp:anchor>
            </w:drawing>
          </mc:Choice>
          <mc:Fallback>
            <w:pict>
              <v:rect fillcolor="#FFFFFF" strokecolor="#FFFFFF" strokeweight="0pt" style="position:absolute;rotation:0;width:108.15pt;height:35.25pt;mso-wrap-distance-left:9.05pt;mso-wrap-distance-right:9.05pt;mso-wrap-distance-top:0pt;mso-wrap-distance-bottom:0pt;margin-top:19.1pt;mso-position-vertical-relative:text;margin-left:391.95pt;mso-position-horizontal-relative:text">
                <v:textbox inset="0.103472222222222in,0.0534722222222222in,0.103472222222222in,0.0534722222222222in">
                  <w:txbxContent>
                    <w:p>
                      <w:pPr>
                        <w:pStyle w:val="Style21"/>
                        <w:spacing w:before="0" w:after="200"/>
                        <w:rPr>
                          <w:szCs w:val="28"/>
                        </w:rPr>
                      </w:pPr>
                      <w:r>
                        <w:rPr/>
                      </w:r>
                    </w:p>
                  </w:txbxContent>
                </v:textbox>
              </v:rect>
            </w:pict>
          </mc:Fallback>
        </mc:AlternateContent>
      </w:r>
      <w:r>
        <mc:AlternateContent>
          <mc:Choice Requires="wps">
            <w:drawing>
              <wp:anchor behindDoc="0" distT="0" distB="0" distL="114935" distR="114935" simplePos="0" locked="0" layoutInCell="1" allowOverlap="1" relativeHeight="6">
                <wp:simplePos x="0" y="0"/>
                <wp:positionH relativeFrom="column">
                  <wp:posOffset>1929765</wp:posOffset>
                </wp:positionH>
                <wp:positionV relativeFrom="paragraph">
                  <wp:posOffset>328295</wp:posOffset>
                </wp:positionV>
                <wp:extent cx="2124075" cy="281305"/>
                <wp:effectExtent l="0" t="0" r="0" b="0"/>
                <wp:wrapNone/>
                <wp:docPr id="5" name=""/>
                <a:graphic xmlns:a="http://schemas.openxmlformats.org/drawingml/2006/main">
                  <a:graphicData uri="http://schemas.microsoft.com/office/word/2010/wordprocessingShape">
                    <wps:wsp>
                      <wps:cNvSpPr txBox="1"/>
                      <wps:spPr>
                        <a:xfrm>
                          <a:off x="0" y="0"/>
                          <a:ext cx="2124075" cy="281305"/>
                        </a:xfrm>
                        <a:prstGeom prst="rect"/>
                        <a:solidFill>
                          <a:srgbClr val="FFFFFF"/>
                        </a:solidFill>
                      </wps:spPr>
                      <wps:txbx>
                        <w:txbxContent>
                          <w:p>
                            <w:pPr>
                              <w:pStyle w:val="Style21"/>
                              <w:spacing w:before="0" w:after="200"/>
                              <w:rPr>
                                <w:rFonts w:ascii="Times New Roman" w:hAnsi="Times New Roman" w:cs="Times New Roman"/>
                                <w:b/>
                                <w:b/>
                                <w:sz w:val="28"/>
                                <w:szCs w:val="28"/>
                              </w:rPr>
                            </w:pPr>
                            <w:r>
                              <w:rPr>
                                <w:rFonts w:cs="Times New Roman" w:ascii="Times New Roman" w:hAnsi="Times New Roman"/>
                                <w:b/>
                                <w:sz w:val="28"/>
                                <w:szCs w:val="28"/>
                              </w:rPr>
                              <w:t>Природа родного края</w:t>
                            </w:r>
                          </w:p>
                        </w:txbxContent>
                      </wps:txbx>
                      <wps:bodyPr anchor="t" lIns="0" tIns="0" rIns="0" bIns="0">
                        <a:noAutofit/>
                      </wps:bodyPr>
                    </wps:wsp>
                  </a:graphicData>
                </a:graphic>
              </wp:anchor>
            </w:drawing>
          </mc:Choice>
          <mc:Fallback>
            <w:pict>
              <v:rect fillcolor="#FFFFFF" stroked="f" strokeweight="0pt" style="position:absolute;rotation:0;width:167.25pt;height:22.15pt;mso-wrap-distance-left:9.05pt;mso-wrap-distance-right:9.05pt;mso-wrap-distance-top:0pt;mso-wrap-distance-bottom:0pt;margin-top:25.85pt;mso-position-vertical-relative:text;margin-left:151.95pt;mso-position-horizontal-relative:text">
                <v:textbox inset="0in,0in,0in,0in">
                  <w:txbxContent>
                    <w:p>
                      <w:pPr>
                        <w:pStyle w:val="Style21"/>
                        <w:spacing w:before="0" w:after="200"/>
                        <w:rPr>
                          <w:rFonts w:ascii="Times New Roman" w:hAnsi="Times New Roman" w:cs="Times New Roman"/>
                          <w:b/>
                          <w:b/>
                          <w:sz w:val="28"/>
                          <w:szCs w:val="28"/>
                        </w:rPr>
                      </w:pPr>
                      <w:r>
                        <w:rPr>
                          <w:rFonts w:cs="Times New Roman" w:ascii="Times New Roman" w:hAnsi="Times New Roman"/>
                          <w:b/>
                          <w:sz w:val="28"/>
                          <w:szCs w:val="28"/>
                        </w:rPr>
                        <w:t>Природа родного края</w:t>
                      </w:r>
                    </w:p>
                  </w:txbxContent>
                </v:textbox>
              </v:rect>
            </w:pict>
          </mc:Fallback>
        </mc:AlternateContent>
      </w:r>
    </w:p>
    <w:p>
      <w:pPr>
        <w:pStyle w:val="Normal"/>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r>
        <mc:AlternateContent>
          <mc:Choice Requires="wps">
            <w:drawing>
              <wp:anchor behindDoc="0" distT="0" distB="0" distL="114935" distR="114935" simplePos="0" locked="0" layoutInCell="1" allowOverlap="1" relativeHeight="2">
                <wp:simplePos x="0" y="0"/>
                <wp:positionH relativeFrom="column">
                  <wp:posOffset>2215515</wp:posOffset>
                </wp:positionH>
                <wp:positionV relativeFrom="paragraph">
                  <wp:posOffset>308610</wp:posOffset>
                </wp:positionV>
                <wp:extent cx="2019300" cy="361950"/>
                <wp:effectExtent l="0" t="0" r="0" b="0"/>
                <wp:wrapNone/>
                <wp:docPr id="6" name=""/>
                <a:graphic xmlns:a="http://schemas.openxmlformats.org/drawingml/2006/main">
                  <a:graphicData uri="http://schemas.microsoft.com/office/word/2010/wordprocessingShape">
                    <wps:wsp>
                      <wps:cNvSpPr txBox="1"/>
                      <wps:spPr>
                        <a:xfrm>
                          <a:off x="0" y="0"/>
                          <a:ext cx="2019300" cy="361950"/>
                        </a:xfrm>
                        <a:prstGeom prst="rect"/>
                        <a:solidFill>
                          <a:srgbClr val="FFFFFF"/>
                        </a:solidFill>
                      </wps:spPr>
                      <wps:txbx>
                        <w:txbxContent>
                          <w:p>
                            <w:pPr>
                              <w:pStyle w:val="Style21"/>
                              <w:spacing w:before="0" w:after="200"/>
                              <w:rPr>
                                <w:b/>
                                <w:b/>
                                <w:sz w:val="28"/>
                                <w:szCs w:val="28"/>
                              </w:rPr>
                            </w:pPr>
                            <w:r>
                              <w:rPr>
                                <w:b/>
                                <w:sz w:val="28"/>
                                <w:szCs w:val="28"/>
                              </w:rPr>
                              <w:t>Природа родного края</w:t>
                            </w:r>
                          </w:p>
                        </w:txbxContent>
                      </wps:txbx>
                      <wps:bodyPr anchor="t" lIns="0" tIns="0" rIns="0" bIns="0">
                        <a:noAutofit/>
                      </wps:bodyPr>
                    </wps:wsp>
                  </a:graphicData>
                </a:graphic>
              </wp:anchor>
            </w:drawing>
          </mc:Choice>
          <mc:Fallback>
            <w:pict>
              <v:rect fillcolor="#FFFFFF" stroked="f" strokeweight="0pt" style="position:absolute;rotation:0;width:159pt;height:28.5pt;mso-wrap-distance-left:9.05pt;mso-wrap-distance-right:9.05pt;mso-wrap-distance-top:0pt;mso-wrap-distance-bottom:0pt;margin-top:24.3pt;mso-position-vertical-relative:text;margin-left:174.45pt;mso-position-horizontal-relative:text">
                <v:textbox inset="0in,0in,0in,0in">
                  <w:txbxContent>
                    <w:p>
                      <w:pPr>
                        <w:pStyle w:val="Style21"/>
                        <w:spacing w:before="0" w:after="200"/>
                        <w:rPr>
                          <w:b/>
                          <w:b/>
                          <w:sz w:val="28"/>
                          <w:szCs w:val="28"/>
                        </w:rPr>
                      </w:pPr>
                      <w:r>
                        <w:rPr>
                          <w:b/>
                          <w:sz w:val="28"/>
                          <w:szCs w:val="28"/>
                        </w:rPr>
                        <w:t>Природа родного края</w:t>
                      </w:r>
                    </w:p>
                  </w:txbxContent>
                </v:textbox>
              </v:rect>
            </w:pict>
          </mc:Fallback>
        </mc:AlternateContent>
      </w:r>
      <w:r>
        <mc:AlternateContent>
          <mc:Choice Requires="wps">
            <w:drawing>
              <wp:anchor behindDoc="0" distT="0" distB="0" distL="114935" distR="114935" simplePos="0" locked="0" layoutInCell="1" allowOverlap="1" relativeHeight="3">
                <wp:simplePos x="0" y="0"/>
                <wp:positionH relativeFrom="column">
                  <wp:posOffset>1929765</wp:posOffset>
                </wp:positionH>
                <wp:positionV relativeFrom="paragraph">
                  <wp:posOffset>308610</wp:posOffset>
                </wp:positionV>
                <wp:extent cx="2638425" cy="361950"/>
                <wp:effectExtent l="0" t="0" r="0" b="0"/>
                <wp:wrapNone/>
                <wp:docPr id="7" name=""/>
                <a:graphic xmlns:a="http://schemas.openxmlformats.org/drawingml/2006/main">
                  <a:graphicData uri="http://schemas.microsoft.com/office/word/2010/wordprocessingShape">
                    <wps:wsp>
                      <wps:cNvSpPr txBox="1"/>
                      <wps:spPr>
                        <a:xfrm>
                          <a:off x="0" y="0"/>
                          <a:ext cx="2638425" cy="361950"/>
                        </a:xfrm>
                        <a:prstGeom prst="rect"/>
                        <a:solidFill>
                          <a:srgbClr val="FFFFFF"/>
                        </a:solidFill>
                        <a:ln w="6350">
                          <a:solidFill>
                            <a:srgbClr val="FFFFFF"/>
                          </a:solidFill>
                        </a:ln>
                      </wps:spPr>
                      <wps:txbx>
                        <w:txbxContent>
                          <w:p>
                            <w:pPr>
                              <w:pStyle w:val="Style21"/>
                              <w:spacing w:before="0" w:after="200"/>
                              <w:rPr/>
                            </w:pPr>
                            <w:r>
                              <w:rPr/>
                            </w:r>
                          </w:p>
                        </w:txbxContent>
                      </wps:txbx>
                      <wps:bodyPr anchor="t" lIns="94615" tIns="48895" rIns="94615" bIns="48895">
                        <a:noAutofit/>
                      </wps:bodyPr>
                    </wps:wsp>
                  </a:graphicData>
                </a:graphic>
              </wp:anchor>
            </w:drawing>
          </mc:Choice>
          <mc:Fallback>
            <w:pict>
              <v:rect fillcolor="#FFFFFF" strokecolor="#FFFFFF" strokeweight="0pt" style="position:absolute;rotation:0;width:207.75pt;height:28.5pt;mso-wrap-distance-left:9.05pt;mso-wrap-distance-right:9.05pt;mso-wrap-distance-top:0pt;mso-wrap-distance-bottom:0pt;margin-top:24.3pt;mso-position-vertical-relative:text;margin-left:151.95pt;mso-position-horizontal-relative:text">
                <v:textbox inset="0.103472222222222in,0.0534722222222222in,0.103472222222222in,0.0534722222222222in">
                  <w:txbxContent>
                    <w:p>
                      <w:pPr>
                        <w:pStyle w:val="Style21"/>
                        <w:spacing w:before="0" w:after="200"/>
                        <w:rPr/>
                      </w:pPr>
                      <w:r>
                        <w:rPr/>
                      </w:r>
                    </w:p>
                  </w:txbxContent>
                </v:textbox>
              </v:rect>
            </w:pict>
          </mc:Fallback>
        </mc:AlternateContent>
      </w:r>
    </w:p>
    <w:p>
      <w:pPr>
        <w:pStyle w:val="Normal"/>
        <w:ind w:firstLine="709"/>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mc:AlternateContent>
          <mc:Choice Requires="wps">
            <w:drawing>
              <wp:anchor behindDoc="0" distT="0" distB="0" distL="114300" distR="114300" simplePos="0" locked="0" layoutInCell="1" allowOverlap="1" relativeHeight="7">
                <wp:simplePos x="0" y="0"/>
                <wp:positionH relativeFrom="column">
                  <wp:posOffset>967740</wp:posOffset>
                </wp:positionH>
                <wp:positionV relativeFrom="paragraph">
                  <wp:posOffset>13335</wp:posOffset>
                </wp:positionV>
                <wp:extent cx="4010660" cy="2958465"/>
                <wp:effectExtent l="0" t="0" r="0" b="0"/>
                <wp:wrapNone/>
                <wp:docPr id="8" name=""/>
                <a:graphic xmlns:a="http://schemas.openxmlformats.org/drawingml/2006/main">
                  <a:graphicData uri="http://schemas.microsoft.com/office/word/2010/wordprocessingShape">
                    <wps:wsp>
                      <wps:cNvSpPr/>
                      <wps:spPr>
                        <a:xfrm>
                          <a:off x="0" y="0"/>
                          <a:ext cx="4010040" cy="2957760"/>
                        </a:xfrm>
                        <a:prstGeom prst="ellipse">
                          <a:avLst/>
                        </a:prstGeom>
                        <a:solidFill>
                          <a:srgbClr val="ffffff"/>
                        </a:solidFill>
                        <a:ln w="19080">
                          <a:solidFill>
                            <a:srgbClr val="000000"/>
                          </a:solidFill>
                          <a:miter/>
                        </a:ln>
                      </wps:spPr>
                      <wps:bodyPr/>
                    </wps:wsp>
                  </a:graphicData>
                </a:graphic>
              </wp:anchor>
            </w:drawing>
          </mc:Choice>
          <mc:Fallback>
            <w:pict>
              <v:oval id="shape_0" fillcolor="white" stroked="t" style="position:absolute;margin-left:76.2pt;margin-top:1.05pt;width:315.7pt;height:232.85pt">
                <w10:wrap type="none"/>
                <v:fill o:detectmouseclick="t" type="solid" color2="black"/>
                <v:stroke color="black" weight="19080" joinstyle="miter" endcap="flat"/>
              </v:oval>
            </w:pict>
          </mc:Fallback>
        </mc:AlternateContent>
      </w:r>
      <w:r>
        <mc:AlternateContent>
          <mc:Choice Requires="wps">
            <w:drawing>
              <wp:anchor behindDoc="0" distT="0" distB="0" distL="114935" distR="114935" simplePos="0" locked="0" layoutInCell="1" allowOverlap="1" relativeHeight="8">
                <wp:simplePos x="0" y="0"/>
                <wp:positionH relativeFrom="column">
                  <wp:posOffset>1929765</wp:posOffset>
                </wp:positionH>
                <wp:positionV relativeFrom="paragraph">
                  <wp:posOffset>175260</wp:posOffset>
                </wp:positionV>
                <wp:extent cx="2038350" cy="504190"/>
                <wp:effectExtent l="0" t="0" r="0" b="0"/>
                <wp:wrapNone/>
                <wp:docPr id="9" name=""/>
                <a:graphic xmlns:a="http://schemas.openxmlformats.org/drawingml/2006/main">
                  <a:graphicData uri="http://schemas.microsoft.com/office/word/2010/wordprocessingShape">
                    <wps:wsp>
                      <wps:cNvSpPr txBox="1"/>
                      <wps:spPr>
                        <a:xfrm>
                          <a:off x="0" y="0"/>
                          <a:ext cx="2038350" cy="504190"/>
                        </a:xfrm>
                        <a:prstGeom prst="rect"/>
                        <a:solidFill>
                          <a:srgbClr val="FFFFFF"/>
                        </a:solidFill>
                        <a:ln w="6350">
                          <a:solidFill>
                            <a:srgbClr val="FFFFFF"/>
                          </a:solidFill>
                        </a:ln>
                      </wps:spPr>
                      <wps:txbx>
                        <w:txbxContent>
                          <w:p>
                            <w:pPr>
                              <w:pStyle w:val="Style21"/>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Истоки отношения к  природе</w:t>
                            </w:r>
                          </w:p>
                          <w:p>
                            <w:pPr>
                              <w:pStyle w:val="Style21"/>
                              <w:spacing w:before="0" w:after="200"/>
                              <w:rPr/>
                            </w:pPr>
                            <w:r>
                              <w:rPr/>
                            </w:r>
                          </w:p>
                        </w:txbxContent>
                      </wps:txbx>
                      <wps:bodyPr anchor="t" lIns="94615" tIns="48895" rIns="94615" bIns="48895">
                        <a:noAutofit/>
                      </wps:bodyPr>
                    </wps:wsp>
                  </a:graphicData>
                </a:graphic>
              </wp:anchor>
            </w:drawing>
          </mc:Choice>
          <mc:Fallback>
            <w:pict>
              <v:rect fillcolor="#FFFFFF" strokecolor="#FFFFFF" strokeweight="0pt" style="position:absolute;rotation:0;width:160.5pt;height:39.7pt;mso-wrap-distance-left:9.05pt;mso-wrap-distance-right:9.05pt;mso-wrap-distance-top:0pt;mso-wrap-distance-bottom:0pt;margin-top:13.8pt;mso-position-vertical-relative:text;margin-left:151.95pt;mso-position-horizontal-relative:text">
                <v:textbox inset="0.103472222222222in,0.0534722222222222in,0.103472222222222in,0.0534722222222222in">
                  <w:txbxContent>
                    <w:p>
                      <w:pPr>
                        <w:pStyle w:val="Style21"/>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Истоки отношения к  природе</w:t>
                      </w:r>
                    </w:p>
                    <w:p>
                      <w:pPr>
                        <w:pStyle w:val="Style21"/>
                        <w:spacing w:before="0" w:after="200"/>
                        <w:rPr/>
                      </w:pPr>
                      <w:r>
                        <w:rPr/>
                      </w:r>
                    </w:p>
                  </w:txbxContent>
                </v:textbox>
              </v:rect>
            </w:pict>
          </mc:Fallback>
        </mc:AlternateContent>
      </w:r>
    </w:p>
    <w:p>
      <w:pPr>
        <w:pStyle w:val="Normal"/>
        <w:ind w:firstLine="709"/>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rmal"/>
        <w:ind w:firstLine="709"/>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mc:AlternateContent>
          <mc:Choice Requires="wps">
            <w:drawing>
              <wp:anchor behindDoc="0" distT="0" distB="0" distL="114300" distR="114300" simplePos="0" locked="0" layoutInCell="1" allowOverlap="1" relativeHeight="9">
                <wp:simplePos x="0" y="0"/>
                <wp:positionH relativeFrom="column">
                  <wp:posOffset>1424940</wp:posOffset>
                </wp:positionH>
                <wp:positionV relativeFrom="paragraph">
                  <wp:posOffset>21590</wp:posOffset>
                </wp:positionV>
                <wp:extent cx="3143885" cy="2196465"/>
                <wp:effectExtent l="0" t="0" r="0" b="0"/>
                <wp:wrapNone/>
                <wp:docPr id="10" name=""/>
                <a:graphic xmlns:a="http://schemas.openxmlformats.org/drawingml/2006/main">
                  <a:graphicData uri="http://schemas.microsoft.com/office/word/2010/wordprocessingShape">
                    <wps:wsp>
                      <wps:cNvSpPr/>
                      <wps:spPr>
                        <a:xfrm>
                          <a:off x="0" y="0"/>
                          <a:ext cx="3143160" cy="2196000"/>
                        </a:xfrm>
                        <a:prstGeom prst="ellipse">
                          <a:avLst/>
                        </a:prstGeom>
                        <a:solidFill>
                          <a:srgbClr val="ffffff"/>
                        </a:solidFill>
                        <a:ln w="19080">
                          <a:solidFill>
                            <a:srgbClr val="000000"/>
                          </a:solidFill>
                          <a:miter/>
                        </a:ln>
                      </wps:spPr>
                      <wps:bodyPr/>
                    </wps:wsp>
                  </a:graphicData>
                </a:graphic>
              </wp:anchor>
            </w:drawing>
          </mc:Choice>
          <mc:Fallback>
            <w:pict>
              <v:oval id="shape_0" fillcolor="white" stroked="t" style="position:absolute;margin-left:112.2pt;margin-top:1.7pt;width:247.45pt;height:172.85pt">
                <w10:wrap type="none"/>
                <v:fill o:detectmouseclick="t" type="solid" color2="black"/>
                <v:stroke color="black" weight="19080" joinstyle="miter" endcap="flat"/>
              </v:oval>
            </w:pict>
          </mc:Fallback>
        </mc:AlternateContent>
      </w:r>
      <w:r>
        <mc:AlternateContent>
          <mc:Choice Requires="wps">
            <w:drawing>
              <wp:anchor behindDoc="0" distT="0" distB="0" distL="114935" distR="114935" simplePos="0" locked="0" layoutInCell="1" allowOverlap="1" relativeHeight="10">
                <wp:simplePos x="0" y="0"/>
                <wp:positionH relativeFrom="column">
                  <wp:posOffset>2127885</wp:posOffset>
                </wp:positionH>
                <wp:positionV relativeFrom="paragraph">
                  <wp:posOffset>107315</wp:posOffset>
                </wp:positionV>
                <wp:extent cx="1809750" cy="321945"/>
                <wp:effectExtent l="0" t="0" r="0" b="0"/>
                <wp:wrapNone/>
                <wp:docPr id="11" name=""/>
                <a:graphic xmlns:a="http://schemas.openxmlformats.org/drawingml/2006/main">
                  <a:graphicData uri="http://schemas.microsoft.com/office/word/2010/wordprocessingShape">
                    <wps:wsp>
                      <wps:cNvSpPr txBox="1"/>
                      <wps:spPr>
                        <a:xfrm>
                          <a:off x="0" y="0"/>
                          <a:ext cx="1809750" cy="321945"/>
                        </a:xfrm>
                        <a:prstGeom prst="rect"/>
                        <a:solidFill>
                          <a:srgbClr val="FFFFFF"/>
                        </a:solidFill>
                        <a:ln w="6350">
                          <a:solidFill>
                            <a:srgbClr val="FFFFFF"/>
                          </a:solidFill>
                        </a:ln>
                      </wps:spPr>
                      <wps:txbx>
                        <w:txbxContent>
                          <w:p>
                            <w:pPr>
                              <w:pStyle w:val="Style21"/>
                              <w:spacing w:before="0" w:after="200"/>
                              <w:jc w:val="center"/>
                              <w:rPr>
                                <w:rFonts w:ascii="Times New Roman" w:hAnsi="Times New Roman" w:cs="Times New Roman"/>
                                <w:b/>
                                <w:b/>
                                <w:sz w:val="28"/>
                                <w:szCs w:val="28"/>
                              </w:rPr>
                            </w:pPr>
                            <w:r>
                              <w:rPr>
                                <w:rFonts w:cs="Times New Roman" w:ascii="Times New Roman" w:hAnsi="Times New Roman"/>
                                <w:b/>
                                <w:sz w:val="28"/>
                                <w:szCs w:val="28"/>
                              </w:rPr>
                              <w:t>Малая Родина</w:t>
                            </w:r>
                          </w:p>
                        </w:txbxContent>
                      </wps:txbx>
                      <wps:bodyPr anchor="t" lIns="94615" tIns="48895" rIns="94615" bIns="48895">
                        <a:noAutofit/>
                      </wps:bodyPr>
                    </wps:wsp>
                  </a:graphicData>
                </a:graphic>
              </wp:anchor>
            </w:drawing>
          </mc:Choice>
          <mc:Fallback>
            <w:pict>
              <v:rect fillcolor="#FFFFFF" strokecolor="#FFFFFF" strokeweight="0pt" style="position:absolute;rotation:0;width:142.5pt;height:25.35pt;mso-wrap-distance-left:9.05pt;mso-wrap-distance-right:9.05pt;mso-wrap-distance-top:0pt;mso-wrap-distance-bottom:0pt;margin-top:8.45pt;mso-position-vertical-relative:text;margin-left:167.55pt;mso-position-horizontal-relative:text">
                <v:textbox inset="0.103472222222222in,0.0534722222222222in,0.103472222222222in,0.0534722222222222in">
                  <w:txbxContent>
                    <w:p>
                      <w:pPr>
                        <w:pStyle w:val="Style21"/>
                        <w:spacing w:before="0" w:after="200"/>
                        <w:jc w:val="center"/>
                        <w:rPr>
                          <w:rFonts w:ascii="Times New Roman" w:hAnsi="Times New Roman" w:cs="Times New Roman"/>
                          <w:b/>
                          <w:b/>
                          <w:sz w:val="28"/>
                          <w:szCs w:val="28"/>
                        </w:rPr>
                      </w:pPr>
                      <w:r>
                        <w:rPr>
                          <w:rFonts w:cs="Times New Roman" w:ascii="Times New Roman" w:hAnsi="Times New Roman"/>
                          <w:b/>
                          <w:sz w:val="28"/>
                          <w:szCs w:val="28"/>
                        </w:rPr>
                        <w:t>Малая Родина</w:t>
                      </w:r>
                    </w:p>
                  </w:txbxContent>
                </v:textbox>
              </v:rect>
            </w:pict>
          </mc:Fallback>
        </mc:AlternateContent>
      </w:r>
    </w:p>
    <w:p>
      <w:pPr>
        <w:pStyle w:val="Normal"/>
        <w:ind w:firstLine="709"/>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mc:AlternateContent>
          <mc:Choice Requires="wps">
            <w:drawing>
              <wp:anchor behindDoc="0" distT="0" distB="0" distL="114300" distR="114300" simplePos="0" locked="0" layoutInCell="1" allowOverlap="1" relativeHeight="11">
                <wp:simplePos x="0" y="0"/>
                <wp:positionH relativeFrom="column">
                  <wp:posOffset>1760855</wp:posOffset>
                </wp:positionH>
                <wp:positionV relativeFrom="paragraph">
                  <wp:posOffset>98425</wp:posOffset>
                </wp:positionV>
                <wp:extent cx="2406015" cy="1720215"/>
                <wp:effectExtent l="0" t="0" r="0" b="0"/>
                <wp:wrapNone/>
                <wp:docPr id="12" name=""/>
                <a:graphic xmlns:a="http://schemas.openxmlformats.org/drawingml/2006/main">
                  <a:graphicData uri="http://schemas.microsoft.com/office/word/2010/wordprocessingShape">
                    <wps:wsp>
                      <wps:cNvSpPr/>
                      <wps:spPr>
                        <a:xfrm>
                          <a:off x="0" y="0"/>
                          <a:ext cx="2405520" cy="1719720"/>
                        </a:xfrm>
                        <a:prstGeom prst="ellipse">
                          <a:avLst/>
                        </a:prstGeom>
                        <a:solidFill>
                          <a:srgbClr val="ffffff"/>
                        </a:solidFill>
                        <a:ln w="19080">
                          <a:solidFill>
                            <a:srgbClr val="000000"/>
                          </a:solidFill>
                          <a:miter/>
                        </a:ln>
                      </wps:spPr>
                      <wps:bodyPr/>
                    </wps:wsp>
                  </a:graphicData>
                </a:graphic>
              </wp:anchor>
            </w:drawing>
          </mc:Choice>
          <mc:Fallback>
            <w:pict>
              <v:oval id="shape_0" fillcolor="white" stroked="t" style="position:absolute;margin-left:138.65pt;margin-top:7.75pt;width:189.35pt;height:135.35pt">
                <w10:wrap type="none"/>
                <v:fill o:detectmouseclick="t" type="solid" color2="black"/>
                <v:stroke color="black" weight="19080" joinstyle="miter" endcap="flat"/>
              </v:oval>
            </w:pict>
          </mc:Fallback>
        </mc:AlternateContent>
      </w:r>
      <w:r>
        <mc:AlternateContent>
          <mc:Choice Requires="wps">
            <w:drawing>
              <wp:anchor behindDoc="0" distT="0" distB="0" distL="114935" distR="114935" simplePos="0" locked="0" layoutInCell="1" allowOverlap="1" relativeHeight="12">
                <wp:simplePos x="0" y="0"/>
                <wp:positionH relativeFrom="column">
                  <wp:posOffset>2415540</wp:posOffset>
                </wp:positionH>
                <wp:positionV relativeFrom="paragraph">
                  <wp:posOffset>300355</wp:posOffset>
                </wp:positionV>
                <wp:extent cx="1104900" cy="278130"/>
                <wp:effectExtent l="0" t="0" r="0" b="0"/>
                <wp:wrapNone/>
                <wp:docPr id="13" name=""/>
                <a:graphic xmlns:a="http://schemas.openxmlformats.org/drawingml/2006/main">
                  <a:graphicData uri="http://schemas.microsoft.com/office/word/2010/wordprocessingShape">
                    <wps:wsp>
                      <wps:cNvSpPr txBox="1"/>
                      <wps:spPr>
                        <a:xfrm>
                          <a:off x="0" y="0"/>
                          <a:ext cx="1104900" cy="278130"/>
                        </a:xfrm>
                        <a:prstGeom prst="rect"/>
                        <a:solidFill>
                          <a:srgbClr val="FFFFFF"/>
                        </a:solidFill>
                        <a:ln w="6350">
                          <a:solidFill>
                            <a:srgbClr val="FFFFFF"/>
                          </a:solidFill>
                        </a:ln>
                      </wps:spPr>
                      <wps:txbx>
                        <w:txbxContent>
                          <w:p>
                            <w:pPr>
                              <w:pStyle w:val="Style21"/>
                              <w:spacing w:before="0" w:after="200"/>
                              <w:jc w:val="center"/>
                              <w:rPr>
                                <w:rFonts w:ascii="Times New Roman" w:hAnsi="Times New Roman" w:cs="Times New Roman"/>
                                <w:b/>
                                <w:b/>
                                <w:sz w:val="28"/>
                                <w:szCs w:val="28"/>
                              </w:rPr>
                            </w:pPr>
                            <w:r>
                              <w:rPr>
                                <w:rFonts w:cs="Times New Roman" w:ascii="Times New Roman" w:hAnsi="Times New Roman"/>
                                <w:b/>
                                <w:sz w:val="28"/>
                                <w:szCs w:val="28"/>
                              </w:rPr>
                              <w:t>Семья</w:t>
                            </w:r>
                          </w:p>
                        </w:txbxContent>
                      </wps:txbx>
                      <wps:bodyPr anchor="t" lIns="94615" tIns="48895" rIns="94615" bIns="48895">
                        <a:noAutofit/>
                      </wps:bodyPr>
                    </wps:wsp>
                  </a:graphicData>
                </a:graphic>
              </wp:anchor>
            </w:drawing>
          </mc:Choice>
          <mc:Fallback>
            <w:pict>
              <v:rect fillcolor="#FFFFFF" strokecolor="#FFFFFF" strokeweight="0pt" style="position:absolute;rotation:0;width:87pt;height:21.9pt;mso-wrap-distance-left:9.05pt;mso-wrap-distance-right:9.05pt;mso-wrap-distance-top:0pt;mso-wrap-distance-bottom:0pt;margin-top:23.65pt;mso-position-vertical-relative:text;margin-left:190.2pt;mso-position-horizontal-relative:text">
                <v:textbox inset="0.103472222222222in,0.0534722222222222in,0.103472222222222in,0.0534722222222222in">
                  <w:txbxContent>
                    <w:p>
                      <w:pPr>
                        <w:pStyle w:val="Style21"/>
                        <w:spacing w:before="0" w:after="200"/>
                        <w:jc w:val="center"/>
                        <w:rPr>
                          <w:rFonts w:ascii="Times New Roman" w:hAnsi="Times New Roman" w:cs="Times New Roman"/>
                          <w:b/>
                          <w:b/>
                          <w:sz w:val="28"/>
                          <w:szCs w:val="28"/>
                        </w:rPr>
                      </w:pPr>
                      <w:r>
                        <w:rPr>
                          <w:rFonts w:cs="Times New Roman" w:ascii="Times New Roman" w:hAnsi="Times New Roman"/>
                          <w:b/>
                          <w:sz w:val="28"/>
                          <w:szCs w:val="28"/>
                        </w:rPr>
                        <w:t>Семья</w:t>
                      </w:r>
                    </w:p>
                  </w:txbxContent>
                </v:textbox>
              </v:rect>
            </w:pict>
          </mc:Fallback>
        </mc:AlternateContent>
      </w:r>
    </w:p>
    <w:p>
      <w:pPr>
        <w:pStyle w:val="Normal"/>
        <w:ind w:firstLine="709"/>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mc:AlternateContent>
          <mc:Choice Requires="wps">
            <w:drawing>
              <wp:anchor behindDoc="0" distT="0" distB="0" distL="114300" distR="114300" simplePos="0" locked="0" layoutInCell="1" allowOverlap="1" relativeHeight="13">
                <wp:simplePos x="0" y="0"/>
                <wp:positionH relativeFrom="column">
                  <wp:posOffset>2367915</wp:posOffset>
                </wp:positionH>
                <wp:positionV relativeFrom="paragraph">
                  <wp:posOffset>297180</wp:posOffset>
                </wp:positionV>
                <wp:extent cx="1286510" cy="1167765"/>
                <wp:effectExtent l="0" t="0" r="0" b="0"/>
                <wp:wrapNone/>
                <wp:docPr id="14" name=""/>
                <a:graphic xmlns:a="http://schemas.openxmlformats.org/drawingml/2006/main">
                  <a:graphicData uri="http://schemas.microsoft.com/office/word/2010/wordprocessingShape">
                    <wps:wsp>
                      <wps:cNvSpPr/>
                      <wps:spPr>
                        <a:xfrm>
                          <a:off x="0" y="0"/>
                          <a:ext cx="1285920" cy="1167120"/>
                        </a:xfrm>
                        <a:prstGeom prst="ellipse">
                          <a:avLst/>
                        </a:prstGeom>
                        <a:solidFill>
                          <a:srgbClr val="ffffff"/>
                        </a:solidFill>
                        <a:ln w="19080">
                          <a:solidFill>
                            <a:srgbClr val="000000"/>
                          </a:solidFill>
                          <a:miter/>
                        </a:ln>
                      </wps:spPr>
                      <wps:bodyPr/>
                    </wps:wsp>
                  </a:graphicData>
                </a:graphic>
              </wp:anchor>
            </w:drawing>
          </mc:Choice>
          <mc:Fallback>
            <w:pict>
              <v:oval id="shape_0" fillcolor="white" stroked="t" style="position:absolute;margin-left:186.45pt;margin-top:23.4pt;width:101.2pt;height:91.85pt">
                <w10:wrap type="none"/>
                <v:fill o:detectmouseclick="t" type="solid" color2="black"/>
                <v:stroke color="black" weight="19080" joinstyle="miter" endcap="flat"/>
              </v:oval>
            </w:pict>
          </mc:Fallback>
        </mc:AlternateContent>
      </w:r>
    </w:p>
    <w:p>
      <w:pPr>
        <w:pStyle w:val="Normal"/>
        <w:ind w:firstLine="709"/>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r>
        <mc:AlternateContent>
          <mc:Choice Requires="wps">
            <w:drawing>
              <wp:anchor behindDoc="0" distT="0" distB="0" distL="114935" distR="114935" simplePos="0" locked="0" layoutInCell="1" allowOverlap="1" relativeHeight="14">
                <wp:simplePos x="0" y="0"/>
                <wp:positionH relativeFrom="column">
                  <wp:posOffset>2529840</wp:posOffset>
                </wp:positionH>
                <wp:positionV relativeFrom="paragraph">
                  <wp:posOffset>206375</wp:posOffset>
                </wp:positionV>
                <wp:extent cx="1038225" cy="361950"/>
                <wp:effectExtent l="0" t="0" r="0" b="0"/>
                <wp:wrapNone/>
                <wp:docPr id="15" name=""/>
                <a:graphic xmlns:a="http://schemas.openxmlformats.org/drawingml/2006/main">
                  <a:graphicData uri="http://schemas.microsoft.com/office/word/2010/wordprocessingShape">
                    <wps:wsp>
                      <wps:cNvSpPr txBox="1"/>
                      <wps:spPr>
                        <a:xfrm>
                          <a:off x="0" y="0"/>
                          <a:ext cx="1038225" cy="361950"/>
                        </a:xfrm>
                        <a:prstGeom prst="rect"/>
                        <a:solidFill>
                          <a:srgbClr val="FFFFFF"/>
                        </a:solidFill>
                        <a:ln w="6350">
                          <a:solidFill>
                            <a:srgbClr val="FFFFFF"/>
                          </a:solidFill>
                        </a:ln>
                      </wps:spPr>
                      <wps:txbx>
                        <w:txbxContent>
                          <w:p>
                            <w:pPr>
                              <w:pStyle w:val="Style21"/>
                              <w:spacing w:before="0" w:after="200"/>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Ребенок</w:t>
                            </w:r>
                          </w:p>
                        </w:txbxContent>
                      </wps:txbx>
                      <wps:bodyPr anchor="t" lIns="94615" tIns="48895" rIns="94615" bIns="48895">
                        <a:noAutofit/>
                      </wps:bodyPr>
                    </wps:wsp>
                  </a:graphicData>
                </a:graphic>
              </wp:anchor>
            </w:drawing>
          </mc:Choice>
          <mc:Fallback>
            <w:pict>
              <v:rect fillcolor="#FFFFFF" strokecolor="#FFFFFF" strokeweight="0pt" style="position:absolute;rotation:0;width:81.75pt;height:28.5pt;mso-wrap-distance-left:9.05pt;mso-wrap-distance-right:9.05pt;mso-wrap-distance-top:0pt;mso-wrap-distance-bottom:0pt;margin-top:16.25pt;mso-position-vertical-relative:text;margin-left:199.2pt;mso-position-horizontal-relative:text">
                <v:textbox inset="0.103472222222222in,0.0534722222222222in,0.103472222222222in,0.0534722222222222in">
                  <w:txbxContent>
                    <w:p>
                      <w:pPr>
                        <w:pStyle w:val="Style21"/>
                        <w:spacing w:before="0" w:after="200"/>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Ребенок</w:t>
                      </w:r>
                    </w:p>
                  </w:txbxContent>
                </v:textbox>
              </v:rect>
            </w:pict>
          </mc:Fallback>
        </mc:AlternateContent>
      </w:r>
    </w:p>
    <w:p>
      <w:pPr>
        <w:pStyle w:val="Normal"/>
        <w:ind w:firstLine="709"/>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rmal"/>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mc:AlternateContent>
          <mc:Choice Requires="wps">
            <w:drawing>
              <wp:anchor behindDoc="0" distT="0" distB="0" distL="114300" distR="114300" simplePos="0" locked="0" layoutInCell="1" allowOverlap="1" relativeHeight="16">
                <wp:simplePos x="0" y="0"/>
                <wp:positionH relativeFrom="column">
                  <wp:posOffset>2987040</wp:posOffset>
                </wp:positionH>
                <wp:positionV relativeFrom="paragraph">
                  <wp:posOffset>334645</wp:posOffset>
                </wp:positionV>
                <wp:extent cx="181610" cy="299720"/>
                <wp:effectExtent l="0" t="0" r="0" b="0"/>
                <wp:wrapNone/>
                <wp:docPr id="16" name=""/>
                <a:graphic xmlns:a="http://schemas.openxmlformats.org/drawingml/2006/main">
                  <a:graphicData uri="http://schemas.microsoft.com/office/word/2010/wordprocessingShape">
                    <wps:wsp>
                      <wps:cNvSpPr/>
                      <wps:spPr>
                        <a:xfrm>
                          <a:off x="0" y="0"/>
                          <a:ext cx="181080" cy="299160"/>
                        </a:xfrm>
                        <a:custGeom>
                          <a:avLst/>
                          <a:gdLst/>
                          <a:ahLst/>
                          <a:rect l="0" t="0" r="r" b="b"/>
                          <a:pathLst>
                            <a:path w="287" h="473">
                              <a:moveTo>
                                <a:pt x="71" y="472"/>
                              </a:moveTo>
                              <a:lnTo>
                                <a:pt x="71" y="118"/>
                              </a:lnTo>
                              <a:lnTo>
                                <a:pt x="0" y="118"/>
                              </a:lnTo>
                              <a:lnTo>
                                <a:pt x="143" y="0"/>
                              </a:lnTo>
                              <a:lnTo>
                                <a:pt x="286" y="118"/>
                              </a:lnTo>
                              <a:lnTo>
                                <a:pt x="214" y="118"/>
                              </a:lnTo>
                              <a:lnTo>
                                <a:pt x="214" y="472"/>
                              </a:lnTo>
                              <a:lnTo>
                                <a:pt x="71" y="472"/>
                              </a:lnTo>
                            </a:path>
                          </a:pathLst>
                        </a:custGeom>
                        <a:solidFill>
                          <a:srgbClr val="ffffff"/>
                        </a:solidFill>
                        <a:ln w="19080">
                          <a:solidFill>
                            <a:srgbClr val="000000"/>
                          </a:solidFill>
                          <a:miter/>
                        </a:ln>
                      </wps:spPr>
                      <wps:style>
                        <a:lnRef idx="0"/>
                        <a:fillRef idx="0"/>
                        <a:effectRef idx="0"/>
                        <a:fontRef idx="minor"/>
                      </wps:style>
                      <wps:bodyPr/>
                    </wps:wsp>
                  </a:graphicData>
                </a:graphic>
              </wp:anchor>
            </w:drawing>
          </mc:Choice>
          <mc:Fallback>
            <w:pict>
              <v:shapetype id="shapetype_68" coordsize="21600,21600" o:spt="68" adj="10800,10800" path="m0@3l10800,l21600@3l@6@3l@6,21600l@5,21600l@5@3xe">
                <v:stroke joinstyle="miter"/>
                <v:formulas>
                  <v:f eqn="val 21600"/>
                  <v:f eqn="val #1"/>
                  <v:f eqn="val #0"/>
                  <v:f eqn="sum 0 @2 0"/>
                  <v:f eqn="prod 1 @1 2"/>
                  <v:f eqn="sum 10800 0 @4"/>
                  <v:f eqn="sum 10800 @4 0"/>
                  <v:f eqn="prod @5 @2 10800"/>
                  <v:f eqn="sum @3 0 @7"/>
                </v:formulas>
                <v:path gradientshapeok="t" o:connecttype="rect" textboxrect="@5,@8,@6,21600"/>
                <v:handles>
                  <v:h position="@5,21600"/>
                  <v:h position="0,@3"/>
                </v:handles>
              </v:shapetype>
              <v:shape id="shape_0" fillcolor="white" stroked="t" style="position:absolute;margin-left:235.2pt;margin-top:26.35pt;width:14.2pt;height:23.5pt" type="shapetype_68">
                <w10:wrap type="none"/>
                <v:fill o:detectmouseclick="t" type="solid" color2="black"/>
                <v:stroke color="black" weight="19080" joinstyle="miter" endcap="flat"/>
              </v:shape>
            </w:pict>
          </mc:Fallback>
        </mc:AlternateContent>
      </w:r>
    </w:p>
    <w:p>
      <w:pPr>
        <w:pStyle w:val="Normal"/>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r>
        <mc:AlternateContent>
          <mc:Choice Requires="wps">
            <w:drawing>
              <wp:anchor behindDoc="0" distT="0" distB="0" distL="114300" distR="114300" simplePos="0" locked="0" layoutInCell="1" allowOverlap="1" relativeHeight="15">
                <wp:simplePos x="0" y="0"/>
                <wp:positionH relativeFrom="column">
                  <wp:posOffset>2529840</wp:posOffset>
                </wp:positionH>
                <wp:positionV relativeFrom="paragraph">
                  <wp:posOffset>362585</wp:posOffset>
                </wp:positionV>
                <wp:extent cx="1123950" cy="617220"/>
                <wp:effectExtent l="0" t="0" r="0" b="0"/>
                <wp:wrapNone/>
                <wp:docPr id="17" name=""/>
                <a:graphic xmlns:a="http://schemas.openxmlformats.org/drawingml/2006/main">
                  <a:graphicData uri="http://schemas.microsoft.com/office/word/2010/wordprocessingShape">
                    <wps:wsp>
                      <wps:cNvSpPr txBox="1"/>
                      <wps:spPr>
                        <a:xfrm>
                          <a:off x="0" y="0"/>
                          <a:ext cx="1123950" cy="617220"/>
                        </a:xfrm>
                        <a:prstGeom prst="rect"/>
                        <a:solidFill>
                          <a:srgbClr val="FFFFFF"/>
                        </a:solidFill>
                        <a:ln w="19050">
                          <a:solidFill>
                            <a:srgbClr val="000000"/>
                          </a:solidFill>
                        </a:ln>
                      </wps:spPr>
                      <wps:txbx>
                        <w:txbxContent>
                          <w:p>
                            <w:pPr>
                              <w:pStyle w:val="Style21"/>
                              <w:spacing w:before="0" w:after="200"/>
                              <w:rPr>
                                <w:rFonts w:ascii="Times New Roman" w:hAnsi="Times New Roman" w:cs="Times New Roman"/>
                                <w:b/>
                                <w:b/>
                                <w:sz w:val="28"/>
                                <w:szCs w:val="28"/>
                              </w:rPr>
                            </w:pPr>
                            <w:r>
                              <w:rPr>
                                <w:rFonts w:cs="Times New Roman" w:ascii="Times New Roman" w:hAnsi="Times New Roman"/>
                                <w:b/>
                                <w:sz w:val="28"/>
                                <w:szCs w:val="28"/>
                              </w:rPr>
                              <w:t>Педагог</w:t>
                            </w:r>
                          </w:p>
                        </w:txbxContent>
                      </wps:txbx>
                      <wps:bodyPr anchor="t" lIns="91440" tIns="45720" rIns="91440" bIns="45720">
                        <a:noAutofit/>
                      </wps:bodyPr>
                    </wps:wsp>
                  </a:graphicData>
                </a:graphic>
              </wp:anchor>
            </w:drawing>
          </mc:Choice>
          <mc:Fallback>
            <w:pict>
              <v:rect fillcolor="#FFFFFF" strokecolor="#000000" strokeweight="1pt" style="position:absolute;rotation:0;width:88.5pt;height:48.6pt;mso-wrap-distance-left:9pt;mso-wrap-distance-right:9pt;mso-wrap-distance-top:0pt;mso-wrap-distance-bottom:0pt;margin-top:28.55pt;mso-position-vertical-relative:text;margin-left:199.2pt;mso-position-horizontal-relative:text">
                <v:textbox>
                  <w:txbxContent>
                    <w:p>
                      <w:pPr>
                        <w:pStyle w:val="Style21"/>
                        <w:spacing w:before="0" w:after="200"/>
                        <w:rPr>
                          <w:rFonts w:ascii="Times New Roman" w:hAnsi="Times New Roman" w:cs="Times New Roman"/>
                          <w:b/>
                          <w:b/>
                          <w:sz w:val="28"/>
                          <w:szCs w:val="28"/>
                        </w:rPr>
                      </w:pPr>
                      <w:r>
                        <w:rPr>
                          <w:rFonts w:cs="Times New Roman" w:ascii="Times New Roman" w:hAnsi="Times New Roman"/>
                          <w:b/>
                          <w:sz w:val="28"/>
                          <w:szCs w:val="28"/>
                        </w:rPr>
                        <w:t>Педагог</w:t>
                      </w:r>
                    </w:p>
                  </w:txbxContent>
                </v:textbox>
              </v:rect>
            </w:pict>
          </mc:Fallback>
        </mc:AlternateConten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r>
    </w:p>
    <w:p>
      <w:pPr>
        <w:pStyle w:val="Normal"/>
        <w:spacing w:lineRule="auto" w:line="240" w:before="0" w:after="0"/>
        <w:rPr>
          <w:rFonts w:ascii="Times New Roman" w:hAnsi="Times New Roman" w:cs="Times New Roman"/>
          <w:bCs/>
          <w:sz w:val="28"/>
          <w:szCs w:val="28"/>
        </w:rPr>
      </w:pPr>
      <w:r>
        <w:rPr/>
        <mc:AlternateContent>
          <mc:Choice Requires="wpg">
            <w:drawing>
              <wp:inline distT="0" distB="0" distL="19050" distR="3810">
                <wp:extent cx="5940425" cy="3746500"/>
                <wp:effectExtent l="19050" t="0" r="3810" b="0"/>
                <wp:docPr id="18" name="Group 2"/>
                <a:graphic xmlns:a="http://schemas.openxmlformats.org/drawingml/2006/main">
                  <a:graphicData uri="http://schemas.microsoft.com/office/word/2010/wordprocessingGroup">
                    <lc:lockedCanvas xmlns:lc="http://schemas.openxmlformats.org/drawingml/2006/lockedCanvas">
                      <wpg:wgp>
                        <wpg:cNvGrpSpPr/>
                        <wpg:grpSpPr>
                          <a:xfrm>
                            <a:off x="0" y="0"/>
                            <a:ext cx="5939640" cy="3745800"/>
                          </a:xfrm>
                        </wpg:grpSpPr>
                        <wps:wsp>
                          <wps:cNvSpPr/>
                          <wps:spPr>
                            <a:xfrm>
                              <a:off x="19080" y="0"/>
                              <a:ext cx="5825520" cy="577800"/>
                            </a:xfrm>
                            <a:prstGeom prst="wedgeRoundRectCallout">
                              <a:avLst>
                                <a:gd name="adj1" fmla="val -32514"/>
                                <a:gd name="adj2" fmla="val 43778"/>
                                <a:gd name="adj3" fmla="val 16667"/>
                              </a:avLst>
                            </a:prstGeom>
                            <a:solidFill>
                              <a:srgbClr val="ffffff"/>
                            </a:solidFill>
                            <a:ln w="25560">
                              <a:solidFill>
                                <a:srgbClr val="000000"/>
                              </a:solidFill>
                              <a:miter/>
                            </a:ln>
                            <a:effectLst>
                              <a:outerShdw algn="ctr" dir="18908128" dist="107678" rotWithShape="0">
                                <a:srgbClr val="808080"/>
                              </a:outerShdw>
                            </a:effectLst>
                          </wps:spPr>
                          <wps:style>
                            <a:lnRef idx="0"/>
                            <a:fillRef idx="0"/>
                            <a:effectRef idx="0"/>
                            <a:fontRef idx="minor"/>
                          </wps:style>
                          <wps:txbx>
                            <w:txbxContent>
                              <w:p>
                                <w:pPr>
                                  <w:overflowPunct w:val="false"/>
                                  <w:bidi w:val="0"/>
                                  <w:spacing w:before="0" w:after="0" w:lineRule="auto" w:line="216"/>
                                  <w:jc w:val="center"/>
                                  <w:rPr/>
                                </w:pPr>
                                <w:r>
                                  <w:rPr>
                                    <w:sz w:val="44"/>
                                    <w:b/>
                                    <w:u w:val="none"/>
                                    <w:dstrike w:val="false"/>
                                    <w:strike w:val="false"/>
                                    <w:i w:val="false"/>
                                    <w:vertAlign w:val="baseline"/>
                                    <w:position w:val="0"/>
                                    <w:spacing w:val="0"/>
                                    <w:szCs w:val="44"/>
                                    <w:bCs/>
                                    <w:iCs w:val="false"/>
                                    <w:smallCaps w:val="false"/>
                                    <w:caps w:val="false"/>
                                    <w:rFonts w:ascii="Calibri" w:hAnsi="Calibri" w:cs="Arial"/>
                                    <w:color w:val="000000"/>
                                    <w:lang w:val="ru-RU"/>
                                  </w:rPr>
                                  <w:t>Экспериментирование как методическая система познавательного развития дошкольников</w:t>
                                </w:r>
                              </w:p>
                            </w:txbxContent>
                          </wps:txbx>
                          <wps:bodyPr lIns="90000" rIns="90000" tIns="45000" bIns="45000">
                            <a:noAutofit/>
                          </wps:bodyPr>
                        </wps:wsp>
                        <wps:wsp>
                          <wps:cNvSpPr/>
                          <wps:spPr>
                            <a:xfrm>
                              <a:off x="2553840" y="1645920"/>
                              <a:ext cx="995760" cy="436320"/>
                            </a:xfrm>
                            <a:prstGeom prst="wedgeRoundRectCallout">
                              <a:avLst>
                                <a:gd name="adj1" fmla="val -23185"/>
                                <a:gd name="adj2" fmla="val -285722"/>
                                <a:gd name="adj3" fmla="val 16667"/>
                              </a:avLst>
                            </a:prstGeom>
                            <a:blipFill rotWithShape="0">
                              <a:blip r:embed="rId3"/>
                              <a:tile/>
                            </a:blip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Опыты</w:t>
                                </w:r>
                              </w:p>
                            </w:txbxContent>
                          </wps:txbx>
                          <wps:bodyPr lIns="90000" rIns="90000" tIns="45000" bIns="45000" anchor="ctr">
                            <a:noAutofit/>
                          </wps:bodyPr>
                        </wps:wsp>
                        <wps:wsp>
                          <wps:cNvSpPr/>
                          <wps:spPr>
                            <a:xfrm>
                              <a:off x="0" y="794520"/>
                              <a:ext cx="2099160" cy="1077480"/>
                            </a:xfrm>
                            <a:prstGeom prst="wedgeRoundRectCallout">
                              <a:avLst>
                                <a:gd name="adj1" fmla="val 39060"/>
                                <a:gd name="adj2" fmla="val -68222"/>
                                <a:gd name="adj3" fmla="val 16667"/>
                              </a:avLst>
                            </a:prstGeom>
                            <a:blipFill rotWithShape="0">
                              <a:blip r:embed="rId4"/>
                              <a:tile/>
                            </a:blip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Наблюдения</w:t>
                                </w:r>
                                <w:r>
                                  <w:rPr>
                                    <w:b/>
                                    <w:u w:val="none"/>
                                    <w:dstrike w:val="false"/>
                                    <w:strike w:val="false"/>
                                    <w:i w:val="false"/>
                                    <w:vertAlign w:val="baseline"/>
                                    <w:position w:val="0"/>
                                    <w:sz w:val="32"/>
                                    <w:spacing w:val="0"/>
                                    <w:bCs/>
                                    <w:iCs w:val="false"/>
                                    <w:smallCaps w:val="false"/>
                                    <w:caps w:val="false"/>
                                    <w:sz w:val="32"/>
                                    <w:szCs w:val="32"/>
                                    <w:rFonts w:ascii="Calibri" w:hAnsi="Calibri" w:cs="Arial"/>
                                    <w:color w:val="000000"/>
                                    <w:lang w:val="ru-RU"/>
                                  </w:rPr>
                                  <w:t xml:space="preserve"> – целенаправленный процесс, в результате которого ребенок должен сам получать знания</w:t>
                                </w:r>
                              </w:p>
                            </w:txbxContent>
                          </wps:txbx>
                          <wps:bodyPr lIns="90000" rIns="90000" tIns="45000" bIns="45000">
                            <a:noAutofit/>
                          </wps:bodyPr>
                        </wps:wsp>
                        <wps:wsp>
                          <wps:cNvSpPr/>
                          <wps:spPr>
                            <a:xfrm>
                              <a:off x="3916080" y="894600"/>
                              <a:ext cx="1903680" cy="920880"/>
                            </a:xfrm>
                            <a:prstGeom prst="wedgeRoundRectCallout">
                              <a:avLst>
                                <a:gd name="adj1" fmla="val -46856"/>
                                <a:gd name="adj2" fmla="val -81579"/>
                                <a:gd name="adj3" fmla="val 16667"/>
                              </a:avLst>
                            </a:prstGeom>
                            <a:blipFill rotWithShape="0">
                              <a:blip r:embed="rId5"/>
                              <a:tile/>
                            </a:blip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Поисковая деятельность</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b/>
                                    <w:u w:val="none"/>
                                    <w:dstrike w:val="false"/>
                                    <w:strike w:val="false"/>
                                    <w:i w:val="false"/>
                                    <w:vertAlign w:val="baseline"/>
                                    <w:position w:val="0"/>
                                    <w:sz w:val="32"/>
                                    <w:spacing w:val="0"/>
                                    <w:bCs/>
                                    <w:iCs w:val="false"/>
                                    <w:smallCaps w:val="false"/>
                                    <w:caps w:val="false"/>
                                    <w:sz w:val="32"/>
                                    <w:szCs w:val="32"/>
                                    <w:rFonts w:ascii="Calibri" w:hAnsi="Calibri" w:cs="Arial"/>
                                    <w:color w:val="000000"/>
                                    <w:lang w:val="ru-RU"/>
                                  </w:rPr>
                                  <w:t>как нахождение способа действия</w:t>
                                </w:r>
                              </w:p>
                            </w:txbxContent>
                          </wps:txbx>
                          <wps:bodyPr lIns="90000" rIns="90000" tIns="45000" bIns="45000">
                            <a:noAutofit/>
                          </wps:bodyPr>
                        </wps:wsp>
                        <wps:wsp>
                          <wps:cNvSpPr/>
                          <wps:spPr>
                            <a:xfrm>
                              <a:off x="0" y="2156400"/>
                              <a:ext cx="2193840" cy="1426680"/>
                            </a:xfrm>
                            <a:prstGeom prst="wedgeEllipseCallout">
                              <a:avLst>
                                <a:gd name="adj1" fmla="val 66167"/>
                                <a:gd name="adj2" fmla="val -55583"/>
                              </a:avLst>
                            </a:prstGeom>
                            <a:blipFill rotWithShape="0">
                              <a:blip r:embed="rId3"/>
                              <a:tile/>
                            </a:blip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en-US"/>
                                  </w:rPr>
                                  <w:t xml:space="preserve">Демонстрационные (показ воспитателя) и лабораторные </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(дети вместе</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с воспитателем,</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с его помощью)</w:t>
                                </w:r>
                              </w:p>
                            </w:txbxContent>
                          </wps:txbx>
                          <wps:bodyPr lIns="90000" rIns="90000" tIns="45000" bIns="45000" anchor="ctr">
                            <a:noAutofit/>
                          </wps:bodyPr>
                        </wps:wsp>
                        <wps:wsp>
                          <wps:cNvSpPr/>
                          <wps:spPr>
                            <a:xfrm>
                              <a:off x="2099880" y="3121560"/>
                              <a:ext cx="2080440" cy="624240"/>
                            </a:xfrm>
                            <a:prstGeom prst="wedgeEllipseCallout">
                              <a:avLst>
                                <a:gd name="adj1" fmla="val -12565"/>
                                <a:gd name="adj2" fmla="val -207222"/>
                              </a:avLst>
                            </a:prstGeom>
                            <a:blipFill rotWithShape="0">
                              <a:blip r:embed="rId3"/>
                              <a:tile/>
                            </a:blip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en-US"/>
                                  </w:rPr>
                                  <w:t>Кратковременные и долгосрочные</w:t>
                                </w:r>
                              </w:p>
                            </w:txbxContent>
                          </wps:txbx>
                          <wps:bodyPr lIns="90000" rIns="90000" tIns="45000" bIns="45000" anchor="ctr">
                            <a:noAutofit/>
                          </wps:bodyPr>
                        </wps:wsp>
                        <wps:wsp>
                          <wps:cNvSpPr/>
                          <wps:spPr>
                            <a:xfrm>
                              <a:off x="3745800" y="2383920"/>
                              <a:ext cx="2193840" cy="767160"/>
                            </a:xfrm>
                            <a:prstGeom prst="wedgeEllipseCallout">
                              <a:avLst>
                                <a:gd name="adj1" fmla="val -57778"/>
                                <a:gd name="adj2" fmla="val -87653"/>
                              </a:avLst>
                            </a:prstGeom>
                            <a:blipFill rotWithShape="0">
                              <a:blip r:embed="rId3"/>
                              <a:tile/>
                            </a:blip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en-US"/>
                                  </w:rPr>
                                  <w:t>Опыт-доказательство и опыт-исследование</w:t>
                                </w:r>
                              </w:p>
                            </w:txbxContent>
                          </wps:txbx>
                          <wps:bodyPr lIns="90000" rIns="90000" tIns="45000" bIns="45000" anchor="ctr">
                            <a:noAutofit/>
                          </wps:bodyPr>
                        </wps:wsp>
                      </wpg:wgp>
                    </lc:lockedCanvas>
                  </a:graphicData>
                </a:graphic>
              </wp:inline>
            </w:drawing>
          </mc:Choice>
          <mc:Fallback>
            <w:pict>
              <v:group id="shape_0" alt="Group 2" style="position:absolute;margin-left:0pt;margin-top:-295pt;width:467.7pt;height:294.95pt" coordorigin="0,-5900" coordsize="9354,5899">
                <v:shape id="shape_0" ID="AutoShape 3" fillcolor="white" stroked="t" style="position:absolute;left:30;top:-5900;width:9173;height:909;mso-position-vertical:top" type="shapetype_62">
                  <v:textbox>
                    <w:txbxContent>
                      <w:p>
                        <w:pPr>
                          <w:overflowPunct w:val="false"/>
                          <w:bidi w:val="0"/>
                          <w:spacing w:before="0" w:after="0" w:lineRule="auto" w:line="216"/>
                          <w:jc w:val="center"/>
                          <w:rPr/>
                        </w:pPr>
                        <w:r>
                          <w:rPr>
                            <w:sz w:val="44"/>
                            <w:b/>
                            <w:u w:val="none"/>
                            <w:dstrike w:val="false"/>
                            <w:strike w:val="false"/>
                            <w:i w:val="false"/>
                            <w:vertAlign w:val="baseline"/>
                            <w:position w:val="0"/>
                            <w:spacing w:val="0"/>
                            <w:szCs w:val="44"/>
                            <w:bCs/>
                            <w:iCs w:val="false"/>
                            <w:smallCaps w:val="false"/>
                            <w:caps w:val="false"/>
                            <w:rFonts w:ascii="Calibri" w:hAnsi="Calibri" w:cs="Arial"/>
                            <w:color w:val="000000"/>
                            <w:lang w:val="ru-RU"/>
                          </w:rPr>
                          <w:t>Экспериментирование как методическая система познавательного развития дошкольников</w:t>
                        </w:r>
                      </w:p>
                    </w:txbxContent>
                  </v:textbox>
                  <w10:wrap type="square"/>
                  <v:fill o:detectmouseclick="t" type="solid" color2="black"/>
                  <v:stroke color="black" weight="25560" joinstyle="miter" endcap="flat"/>
                  <v:shadow on="t" obscured="f" color="gray"/>
                </v:shape>
                <v:shape id="shape_0" ID="AutoShape 4" stroked="t" style="position:absolute;left:4022;top:-3308;width:1567;height:686;mso-position-vertical:top" type="shapetype_62">
                  <v:textbo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Опыты</w:t>
                        </w:r>
                      </w:p>
                    </w:txbxContent>
                  </v:textbox>
                  <w10:wrap type="square"/>
                  <v:imagedata r:id="rId3" o:detectmouseclick="t"/>
                  <v:stroke color="black" weight="9360" joinstyle="miter" endcap="flat"/>
                </v:shape>
                <v:shape id="shape_0" ID="AutoShape 5" stroked="t" style="position:absolute;left:0;top:-4649;width:3305;height:1696;mso-position-vertical:top" type="shapetype_62">
                  <v:textbo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Наблюдения</w:t>
                        </w:r>
                        <w:r>
                          <w:rPr>
                            <w:b/>
                            <w:u w:val="none"/>
                            <w:dstrike w:val="false"/>
                            <w:strike w:val="false"/>
                            <w:i w:val="false"/>
                            <w:vertAlign w:val="baseline"/>
                            <w:position w:val="0"/>
                            <w:sz w:val="32"/>
                            <w:spacing w:val="0"/>
                            <w:bCs/>
                            <w:iCs w:val="false"/>
                            <w:smallCaps w:val="false"/>
                            <w:caps w:val="false"/>
                            <w:sz w:val="32"/>
                            <w:szCs w:val="32"/>
                            <w:rFonts w:ascii="Calibri" w:hAnsi="Calibri" w:cs="Arial"/>
                            <w:color w:val="000000"/>
                            <w:lang w:val="ru-RU"/>
                          </w:rPr>
                          <w:t xml:space="preserve"> – целенаправленный процесс, в результате которого ребенок должен сам получать знания</w:t>
                        </w:r>
                      </w:p>
                    </w:txbxContent>
                  </v:textbox>
                  <w10:wrap type="square"/>
                  <v:imagedata r:id="rId4" o:detectmouseclick="t"/>
                  <v:stroke color="black" weight="9360" joinstyle="miter" endcap="flat"/>
                </v:shape>
                <v:shape id="shape_0" ID="AutoShape 6" stroked="t" style="position:absolute;left:6167;top:-4491;width:2997;height:1449;mso-position-vertical:top" type="shapetype_62">
                  <v:textbox>
                    <w:txbxContent>
                      <w:p>
                        <w:pPr>
                          <w:overflowPunct w:val="false"/>
                          <w:bidi w:val="0"/>
                          <w:spacing w:before="0" w:after="0" w:lineRule="auto" w:line="216"/>
                          <w:jc w:val="center"/>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Поисковая деятельность</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b/>
                            <w:u w:val="none"/>
                            <w:dstrike w:val="false"/>
                            <w:strike w:val="false"/>
                            <w:i w:val="false"/>
                            <w:vertAlign w:val="baseline"/>
                            <w:position w:val="0"/>
                            <w:sz w:val="32"/>
                            <w:spacing w:val="0"/>
                            <w:bCs/>
                            <w:iCs w:val="false"/>
                            <w:smallCaps w:val="false"/>
                            <w:caps w:val="false"/>
                            <w:sz w:val="32"/>
                            <w:szCs w:val="32"/>
                            <w:rFonts w:ascii="Calibri" w:hAnsi="Calibri" w:cs="Arial"/>
                            <w:color w:val="000000"/>
                            <w:lang w:val="ru-RU"/>
                          </w:rPr>
                          <w:t>как нахождение способа действия</w:t>
                        </w:r>
                      </w:p>
                    </w:txbxContent>
                  </v:textbox>
                  <w10:wrap type="square"/>
                  <v:imagedata r:id="rId5" o:detectmouseclick="t"/>
                  <v:stroke color="black" weight="9360" joinstyle="miter" endcap="flat"/>
                </v:shape>
                <v:rect id="shape_0" ID="AutoShape 7" stroked="t" style="position:absolute;left:0;top:-2504;width:3454;height:2246;mso-position-vertical:top">
                  <v:textbo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en-US"/>
                          </w:rPr>
                          <w:t xml:space="preserve">Демонстрационные (показ воспитателя) и лабораторные </w:t>
                        </w:r>
                      </w:p>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(дети вместе</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с воспитателем,</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с его помощью)</w:t>
                        </w:r>
                      </w:p>
                    </w:txbxContent>
                  </v:textbox>
                  <w10:wrap type="square"/>
                  <v:imagedata r:id="rId3" o:detectmouseclick="t"/>
                  <v:stroke color="black" weight="9360" joinstyle="miter" endcap="flat"/>
                </v:rect>
                <v:rect id="shape_0" ID="AutoShape 8" stroked="t" style="position:absolute;left:3307;top:-984;width:3275;height:982;mso-position-vertical:top">
                  <v:textbo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en-US"/>
                          </w:rPr>
                          <w:t>Кратковременные и долгосрочные</w:t>
                        </w:r>
                      </w:p>
                    </w:txbxContent>
                  </v:textbox>
                  <w10:wrap type="square"/>
                  <v:imagedata r:id="rId3" o:detectmouseclick="t"/>
                  <v:stroke color="black" weight="9360" joinstyle="miter" endcap="flat"/>
                </v:rect>
                <v:rect id="shape_0" ID="AutoShape 9" stroked="t" style="position:absolute;left:5899;top:-2146;width:3454;height:1207;mso-position-vertical:top">
                  <v:textbox>
                    <w:txbxContent>
                      <w:p>
                        <w:pPr>
                          <w:overflowPunct w:val="false"/>
                          <w:bidi w:val="0"/>
                          <w:spacing w:before="0" w:after="0" w:lineRule="auto" w:line="216"/>
                          <w:jc w:val="center"/>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en-US"/>
                          </w:rPr>
                          <w:t>Опыт-доказательство и опыт-исследование</w:t>
                        </w:r>
                      </w:p>
                    </w:txbxContent>
                  </v:textbox>
                  <w10:wrap type="square"/>
                  <v:imagedata r:id="rId3" o:detectmouseclick="t"/>
                  <v:stroke color="black" weight="9360" joinstyle="miter" endcap="flat"/>
                </v:rect>
              </v:group>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rFonts w:ascii="Times New Roman" w:hAnsi="Times New Roman" w:cs="Times New Roman"/>
          <w:b/>
          <w:b/>
          <w:i/>
          <w:i/>
          <w:sz w:val="32"/>
          <w:szCs w:val="32"/>
        </w:rPr>
      </w:pPr>
      <w:r>
        <w:rPr>
          <w:rFonts w:cs="Times New Roman" w:ascii="Times New Roman" w:hAnsi="Times New Roman"/>
          <w:b/>
          <w:i/>
          <w:color w:val="000000" w:themeColor="text1"/>
          <w:sz w:val="32"/>
          <w:szCs w:val="32"/>
        </w:rPr>
        <w:t>2.1.4.Образовательная область «</w:t>
      </w:r>
      <w:r>
        <w:rPr>
          <w:rFonts w:cs="Times New Roman" w:ascii="Times New Roman" w:hAnsi="Times New Roman"/>
          <w:b/>
          <w:i/>
          <w:sz w:val="32"/>
          <w:szCs w:val="32"/>
        </w:rPr>
        <w:t>Речевое развитие»</w:t>
      </w:r>
    </w:p>
    <w:p>
      <w:pPr>
        <w:pStyle w:val="Normal"/>
        <w:rPr>
          <w:rFonts w:ascii="Times New Roman" w:hAnsi="Times New Roman" w:cs="Times New Roman"/>
          <w:b/>
          <w:b/>
          <w:i/>
          <w:i/>
          <w:sz w:val="32"/>
          <w:szCs w:val="32"/>
        </w:rPr>
      </w:pPr>
      <w:r>
        <w:rPr/>
        <mc:AlternateContent>
          <mc:Choice Requires="wpg">
            <w:drawing>
              <wp:inline distT="0" distB="0" distL="19050" distR="3175">
                <wp:extent cx="5941060" cy="4096385"/>
                <wp:effectExtent l="19050" t="0" r="3175" b="0"/>
                <wp:docPr id="19" name="Group 2"/>
                <a:graphic xmlns:a="http://schemas.openxmlformats.org/drawingml/2006/main">
                  <a:graphicData uri="http://schemas.microsoft.com/office/word/2010/wordprocessingGroup">
                    <lc:lockedCanvas xmlns:lc="http://schemas.openxmlformats.org/drawingml/2006/lockedCanvas">
                      <wpg:wgp>
                        <wpg:cNvGrpSpPr/>
                        <wpg:grpSpPr>
                          <a:xfrm>
                            <a:off x="0" y="0"/>
                            <a:ext cx="5940360" cy="4095720"/>
                          </a:xfrm>
                        </wpg:grpSpPr>
                        <wps:wsp>
                          <wps:cNvSpPr/>
                          <wps:spPr>
                            <a:xfrm>
                              <a:off x="0" y="0"/>
                              <a:ext cx="5940360" cy="4095720"/>
                            </a:xfrm>
                            <a:prstGeom prst="rect">
                              <a:avLst/>
                            </a:prstGeom>
                            <a:gradFill rotWithShape="0">
                              <a:gsLst>
                                <a:gs pos="0">
                                  <a:srgbClr val="b2a1c7"/>
                                </a:gs>
                                <a:gs pos="50000">
                                  <a:srgbClr val="e5dfec"/>
                                </a:gs>
                                <a:gs pos="100000">
                                  <a:srgbClr val="b2a1c7"/>
                                </a:gs>
                              </a:gsLst>
                              <a:lin ang="18900000"/>
                            </a:gradFill>
                            <a:ln w="12600">
                              <a:solidFill>
                                <a:srgbClr val="b2a1c7"/>
                              </a:solidFill>
                              <a:miter/>
                            </a:ln>
                            <a:effectLst>
                              <a:outerShdw algn="ctr" dir="3160273" dist="62930" rotWithShape="0">
                                <a:srgbClr val="3f3151">
                                  <a:alpha val="50000"/>
                                </a:srgbClr>
                              </a:outerShdw>
                            </a:effectLst>
                          </wps:spPr>
                          <wps:style>
                            <a:lnRef idx="0"/>
                            <a:fillRef idx="0"/>
                            <a:effectRef idx="0"/>
                            <a:fontRef idx="minor"/>
                          </wps:style>
                          <wps:txbx>
                            <w:txbxContent>
                              <w:p>
                                <w:pPr>
                                  <w:overflowPunct w:val="false"/>
                                  <w:bidi w:val="0"/>
                                  <w:spacing w:before="0" w:after="0" w:lineRule="auto" w:line="216"/>
                                  <w:jc w:val="center"/>
                                  <w:rPr/>
                                </w:pP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t>Основные направления работы по развитию речи детей</w:t>
                                </w: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t>в дошкольной организации</w:t>
                                </w:r>
                              </w:p>
                            </w:txbxContent>
                          </wps:txbx>
                          <wps:bodyPr lIns="90000" rIns="90000" tIns="45000" bIns="45000">
                            <a:noAutofit/>
                          </wps:bodyPr>
                        </wps:wsp>
                        <wpg:grpSp>
                          <wpg:cNvGrpSpPr/>
                          <wpg:grpSpPr>
                            <a:xfrm>
                              <a:off x="102240" y="585360"/>
                              <a:ext cx="5727600" cy="3403440"/>
                            </a:xfrm>
                          </wpg:grpSpPr>
                          <wps:wsp>
                            <wps:cNvSpPr/>
                            <wps:spPr>
                              <a:xfrm>
                                <a:off x="0" y="0"/>
                                <a:ext cx="2787120" cy="116964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1. Развитие словаря</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освоение</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значений слов и их уместное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употребление в соответствии</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с контекстом высказывания,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с ситуацией, в которой происходит</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общение</w:t>
                                  </w:r>
                                </w:p>
                              </w:txbxContent>
                            </wps:txbx>
                            <wps:bodyPr lIns="90000" rIns="90000" tIns="45000" bIns="45000">
                              <a:noAutofit/>
                            </wps:bodyPr>
                          </wps:wsp>
                          <wps:wsp>
                            <wps:cNvSpPr/>
                            <wps:spPr>
                              <a:xfrm>
                                <a:off x="0" y="1276560"/>
                                <a:ext cx="2787120" cy="63756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2. Воспитание звуковой культуры</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речи: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развитие восприятия звуков</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родной речи и произношения</w:t>
                                  </w:r>
                                </w:p>
                              </w:txbxContent>
                            </wps:txbx>
                            <wps:bodyPr lIns="90000" rIns="90000" tIns="45000" bIns="45000">
                              <a:noAutofit/>
                            </wps:bodyPr>
                          </wps:wsp>
                          <wps:wsp>
                            <wps:cNvSpPr/>
                            <wps:spPr>
                              <a:xfrm>
                                <a:off x="0" y="2021400"/>
                                <a:ext cx="2787120" cy="138168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3. Формирование грамматического</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строя:</w:t>
                                  </w:r>
                                </w:p>
                                <w:p>
                                  <w:pPr>
                                    <w:overflowPunct w:val="false"/>
                                    <w:bidi w:val="0"/>
                                    <w:spacing w:before="0" w:after="0" w:lineRule="auto" w:line="192"/>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Морфология </w:t>
                                  </w:r>
                                  <w:r>
                                    <w:rPr>
                                      <w:b w:val="false"/>
                                      <w:u w:val="none"/>
                                      <w:dstrike w:val="false"/>
                                      <w:strike w:val="false"/>
                                      <w:i w:val="false"/>
                                      <w:vertAlign w:val="baseline"/>
                                      <w:position w:val="0"/>
                                      <w:sz w:val="32"/>
                                      <w:spacing w:val="0"/>
                                      <w:bCs w:val="false"/>
                                      <w:iCs w:val="false"/>
                                      <w:smallCaps w:val="false"/>
                                      <w:caps w:val="false"/>
                                      <w:sz w:val="32"/>
                                      <w:szCs w:val="32"/>
                                      <w:rFonts w:ascii="Calibri" w:hAnsi="Calibri" w:cs="Arial"/>
                                      <w:color w:val="000000"/>
                                      <w:lang w:val="ru-RU"/>
                                    </w:rPr>
                                    <w:t>(изменение слов</w:t>
                                  </w:r>
                                  <w:r>
                                    <w:rPr>
                                      <w:b w:val="false"/>
                                      <w:u w:val="none"/>
                                      <w:dstrike w:val="false"/>
                                      <w:strike w:val="false"/>
                                      <w:i w:val="false"/>
                                      <w:vertAlign w:val="baseline"/>
                                      <w:position w:val="0"/>
                                      <w:sz w:val="32"/>
                                      <w:spacing w:val="0"/>
                                      <w:bCs w:val="false"/>
                                      <w:iCs w:val="false"/>
                                      <w:smallCaps w:val="false"/>
                                      <w:caps w:val="false"/>
                                      <w:sz w:val="32"/>
                                      <w:szCs w:val="32"/>
                                      <w:rFonts w:ascii="Calibri" w:hAnsi="Calibri" w:cs="Arial"/>
                                      <w:color w:val="000000"/>
                                      <w:lang w:val="ru-RU"/>
                                    </w:rPr>
                                  </w:r>
                                  <w:r>
                                    <w:rPr>
                                      <w:b w:val="false"/>
                                      <w:u w:val="none"/>
                                      <w:dstrike w:val="false"/>
                                      <w:strike w:val="false"/>
                                      <w:i w:val="false"/>
                                      <w:vertAlign w:val="baseline"/>
                                      <w:position w:val="0"/>
                                      <w:sz w:val="32"/>
                                      <w:spacing w:val="0"/>
                                      <w:bCs w:val="false"/>
                                      <w:iCs w:val="false"/>
                                      <w:smallCaps w:val="false"/>
                                      <w:caps w:val="false"/>
                                      <w:sz w:val="32"/>
                                      <w:szCs w:val="32"/>
                                      <w:rFonts w:ascii="Calibri" w:hAnsi="Calibri" w:cs="Arial"/>
                                      <w:color w:val="000000"/>
                                      <w:lang w:val="ru-RU"/>
                                    </w:rPr>
                                    <w:t xml:space="preserve">   по родам, числам. падежам)</w:t>
                                  </w:r>
                                </w:p>
                                <w:p>
                                  <w:pPr>
                                    <w:overflowPunct w:val="false"/>
                                    <w:bidi w:val="0"/>
                                    <w:spacing w:before="0" w:after="0" w:lineRule="auto" w:line="192"/>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Синтаксис (освоение различных </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типов словосочетаний</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и предложений)</w:t>
                                  </w:r>
                                </w:p>
                                <w:p>
                                  <w:pPr>
                                    <w:overflowPunct w:val="false"/>
                                    <w:bidi w:val="0"/>
                                    <w:spacing w:before="0" w:after="0" w:lineRule="auto" w:line="192"/>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Словообразование</w:t>
                                  </w:r>
                                </w:p>
                              </w:txbxContent>
                            </wps:txbx>
                            <wps:bodyPr lIns="90000" rIns="90000" tIns="45000" bIns="45000">
                              <a:noAutofit/>
                            </wps:bodyPr>
                          </wps:wsp>
                          <wps:wsp>
                            <wps:cNvSpPr/>
                            <wps:spPr>
                              <a:xfrm>
                                <a:off x="2990880" y="0"/>
                                <a:ext cx="2736720" cy="116964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4. Развитие связной речи:</w:t>
                                  </w:r>
                                </w:p>
                                <w:p>
                                  <w:pPr>
                                    <w:overflowPunct w:val="false"/>
                                    <w:bidi w:val="0"/>
                                    <w:spacing w:before="0" w:after="0" w:lineRule="auto" w:line="216"/>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Диалогическая (разговорная) речь</w:t>
                                  </w:r>
                                </w:p>
                                <w:p>
                                  <w:pPr>
                                    <w:overflowPunct w:val="false"/>
                                    <w:bidi w:val="0"/>
                                    <w:spacing w:before="0" w:after="0" w:lineRule="auto" w:line="216"/>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Монологическая речь </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(рассказывание</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en-US"/>
                                    </w:rPr>
                                    <w:t>)</w:t>
                                  </w:r>
                                </w:p>
                              </w:txbxContent>
                            </wps:txbx>
                            <wps:bodyPr lIns="90000" rIns="90000" tIns="45000" bIns="45000">
                              <a:noAutofit/>
                            </wps:bodyPr>
                          </wps:wsp>
                          <wps:wsp>
                            <wps:cNvSpPr/>
                            <wps:spPr>
                              <a:xfrm>
                                <a:off x="2990880" y="1276560"/>
                                <a:ext cx="2736720" cy="95688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5. Формирование элементарного</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осознания явлений языка и речи:</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различение звука и слова,</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нахождение  места звука в слове</w:t>
                                  </w:r>
                                </w:p>
                              </w:txbxContent>
                            </wps:txbx>
                            <wps:bodyPr lIns="90000" rIns="90000" tIns="45000" bIns="45000">
                              <a:noAutofit/>
                            </wps:bodyPr>
                          </wps:wsp>
                          <wps:wsp>
                            <wps:cNvSpPr/>
                            <wps:spPr>
                              <a:xfrm>
                                <a:off x="2990880" y="2393280"/>
                                <a:ext cx="2736720" cy="101016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6. Воспитание любви и интереса</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к художественному слову</w:t>
                                  </w:r>
                                </w:p>
                              </w:txbxContent>
                            </wps:txbx>
                            <wps:bodyPr lIns="90000" rIns="90000" tIns="45000" bIns="45000">
                              <a:noAutofit/>
                            </wps:bodyPr>
                          </wps:wsp>
                        </wpg:grpSp>
                      </wpg:wgp>
                    </lc:lockedCanvas>
                  </a:graphicData>
                </a:graphic>
              </wp:inline>
            </w:drawing>
          </mc:Choice>
          <mc:Fallback>
            <w:pict>
              <v:group id="shape_0" alt="Group 2" style="position:absolute;margin-left:0pt;margin-top:-322.55pt;width:467.75pt;height:322.5pt" coordorigin="0,-6451" coordsize="9355,6450">
                <v:rect id="shape_0" ID="Text Box 3" fillcolor="#b2a1c7" stroked="t" style="position:absolute;left:0;top:-6451;width:9354;height:6449;mso-position-vertical:top">
                  <v:textbox>
                    <w:txbxContent>
                      <w:p>
                        <w:pPr>
                          <w:overflowPunct w:val="false"/>
                          <w:bidi w:val="0"/>
                          <w:spacing w:before="0" w:after="0" w:lineRule="auto" w:line="216"/>
                          <w:jc w:val="center"/>
                          <w:rPr/>
                        </w:pP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t>Основные направления работы по развитию речи детей</w:t>
                        </w: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t>в дошкольной организации</w:t>
                        </w:r>
                      </w:p>
                    </w:txbxContent>
                  </v:textbox>
                  <w10:wrap type="square"/>
                  <v:fill o:detectmouseclick="t" color2="#e5dfec"/>
                  <v:stroke color="#b2a1c7" weight="12600" joinstyle="miter" endcap="flat"/>
                  <v:shadow on="t" obscured="f" color="#3f3151"/>
                </v:rect>
                <v:group id="shape_0" alt="Group 4" style="position:absolute;left:161;top:-5529;width:9020;height:5359">
                  <v:rect id="shape_0" ID="Text Box 5" fillcolor="white" stroked="t" style="position:absolute;left:161;top:-5529;width:4388;height:1841;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1. Развитие словаря</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освоение</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значений слов и их уместное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употребление в соответствии</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с контекстом высказывания,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с ситуацией, в которой происходит</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общение</w:t>
                          </w:r>
                        </w:p>
                      </w:txbxContent>
                    </v:textbox>
                    <w10:wrap type="square"/>
                    <v:fill o:detectmouseclick="t" type="solid" color2="black"/>
                    <v:stroke color="black" weight="9360" joinstyle="miter" endcap="flat"/>
                    <v:shadow on="t" obscured="f" color="gray"/>
                  </v:rect>
                  <v:rect id="shape_0" ID="Text Box 6" fillcolor="white" stroked="t" style="position:absolute;left:161;top:-3519;width:4388;height:1003;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2. Воспитание звуковой культуры</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речи: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развитие восприятия звуков</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родной речи и произношения</w:t>
                          </w:r>
                        </w:p>
                      </w:txbxContent>
                    </v:textbox>
                    <w10:wrap type="square"/>
                    <v:fill o:detectmouseclick="t" type="solid" color2="black"/>
                    <v:stroke color="black" weight="9360" joinstyle="miter" endcap="flat"/>
                    <v:shadow on="t" obscured="f" color="gray"/>
                  </v:rect>
                  <v:rect id="shape_0" ID="Text Box 7" fillcolor="white" stroked="t" style="position:absolute;left:161;top:-2346;width:4388;height:2175;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3. Формирование грамматического</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строя:</w:t>
                          </w:r>
                        </w:p>
                        <w:p>
                          <w:pPr>
                            <w:overflowPunct w:val="false"/>
                            <w:bidi w:val="0"/>
                            <w:spacing w:before="0" w:after="0" w:lineRule="auto" w:line="192"/>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Морфология </w:t>
                          </w:r>
                          <w:r>
                            <w:rPr>
                              <w:b w:val="false"/>
                              <w:u w:val="none"/>
                              <w:dstrike w:val="false"/>
                              <w:strike w:val="false"/>
                              <w:i w:val="false"/>
                              <w:vertAlign w:val="baseline"/>
                              <w:position w:val="0"/>
                              <w:sz w:val="32"/>
                              <w:spacing w:val="0"/>
                              <w:bCs w:val="false"/>
                              <w:iCs w:val="false"/>
                              <w:smallCaps w:val="false"/>
                              <w:caps w:val="false"/>
                              <w:sz w:val="32"/>
                              <w:szCs w:val="32"/>
                              <w:rFonts w:ascii="Calibri" w:hAnsi="Calibri" w:cs="Arial"/>
                              <w:color w:val="000000"/>
                              <w:lang w:val="ru-RU"/>
                            </w:rPr>
                            <w:t>(изменение слов</w:t>
                          </w:r>
                          <w:r>
                            <w:rPr>
                              <w:b w:val="false"/>
                              <w:u w:val="none"/>
                              <w:dstrike w:val="false"/>
                              <w:strike w:val="false"/>
                              <w:i w:val="false"/>
                              <w:vertAlign w:val="baseline"/>
                              <w:position w:val="0"/>
                              <w:sz w:val="32"/>
                              <w:spacing w:val="0"/>
                              <w:bCs w:val="false"/>
                              <w:iCs w:val="false"/>
                              <w:smallCaps w:val="false"/>
                              <w:caps w:val="false"/>
                              <w:sz w:val="32"/>
                              <w:szCs w:val="32"/>
                              <w:rFonts w:ascii="Calibri" w:hAnsi="Calibri" w:cs="Arial"/>
                              <w:color w:val="000000"/>
                              <w:lang w:val="ru-RU"/>
                            </w:rPr>
                          </w:r>
                          <w:r>
                            <w:rPr>
                              <w:b w:val="false"/>
                              <w:u w:val="none"/>
                              <w:dstrike w:val="false"/>
                              <w:strike w:val="false"/>
                              <w:i w:val="false"/>
                              <w:vertAlign w:val="baseline"/>
                              <w:position w:val="0"/>
                              <w:sz w:val="32"/>
                              <w:spacing w:val="0"/>
                              <w:bCs w:val="false"/>
                              <w:iCs w:val="false"/>
                              <w:smallCaps w:val="false"/>
                              <w:caps w:val="false"/>
                              <w:sz w:val="32"/>
                              <w:szCs w:val="32"/>
                              <w:rFonts w:ascii="Calibri" w:hAnsi="Calibri" w:cs="Arial"/>
                              <w:color w:val="000000"/>
                              <w:lang w:val="ru-RU"/>
                            </w:rPr>
                            <w:t xml:space="preserve">   по родам, числам. падежам)</w:t>
                          </w:r>
                        </w:p>
                        <w:p>
                          <w:pPr>
                            <w:overflowPunct w:val="false"/>
                            <w:bidi w:val="0"/>
                            <w:spacing w:before="0" w:after="0" w:lineRule="auto" w:line="192"/>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Синтаксис (освоение различных </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типов словосочетаний</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и предложений)</w:t>
                          </w:r>
                        </w:p>
                        <w:p>
                          <w:pPr>
                            <w:overflowPunct w:val="false"/>
                            <w:bidi w:val="0"/>
                            <w:spacing w:before="0" w:after="0" w:lineRule="auto" w:line="192"/>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Словообразование</w:t>
                          </w:r>
                        </w:p>
                      </w:txbxContent>
                    </v:textbox>
                    <w10:wrap type="square"/>
                    <v:fill o:detectmouseclick="t" type="solid" color2="black"/>
                    <v:stroke color="black" weight="9360" joinstyle="miter" endcap="flat"/>
                    <v:shadow on="t" obscured="f" color="gray"/>
                  </v:rect>
                  <v:rect id="shape_0" ID="Text Box 8" fillcolor="white" stroked="t" style="position:absolute;left:4871;top:-5529;width:4309;height:1841;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4. Развитие связной речи:</w:t>
                          </w:r>
                        </w:p>
                        <w:p>
                          <w:pPr>
                            <w:overflowPunct w:val="false"/>
                            <w:bidi w:val="0"/>
                            <w:spacing w:before="0" w:after="0" w:lineRule="auto" w:line="216"/>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Диалогическая (разговорная) речь</w:t>
                          </w:r>
                        </w:p>
                        <w:p>
                          <w:pPr>
                            <w:overflowPunct w:val="false"/>
                            <w:bidi w:val="0"/>
                            <w:spacing w:before="0" w:after="0" w:lineRule="auto" w:line="216"/>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Монологическая речь </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(рассказывание</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en-US"/>
                            </w:rPr>
                            <w:t>)</w:t>
                          </w:r>
                        </w:p>
                      </w:txbxContent>
                    </v:textbox>
                    <w10:wrap type="square"/>
                    <v:fill o:detectmouseclick="t" type="solid" color2="black"/>
                    <v:stroke color="black" weight="9360" joinstyle="miter" endcap="flat"/>
                    <v:shadow on="t" obscured="f" color="gray"/>
                  </v:rect>
                  <v:rect id="shape_0" ID="Text Box 9" fillcolor="white" stroked="t" style="position:absolute;left:4871;top:-3519;width:4309;height:1506;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5. Формирование элементарного</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осознания явлений языка и речи:</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различение звука и слова,</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нахождение  места звука в слове</w:t>
                          </w:r>
                        </w:p>
                      </w:txbxContent>
                    </v:textbox>
                    <w10:wrap type="square"/>
                    <v:fill o:detectmouseclick="t" type="solid" color2="black"/>
                    <v:stroke color="black" weight="9360" joinstyle="miter" endcap="flat"/>
                    <v:shadow on="t" obscured="f" color="gray"/>
                  </v:rect>
                  <v:rect id="shape_0" ID="Text Box 10" fillcolor="white" stroked="t" style="position:absolute;left:4871;top:-1760;width:4309;height:1590;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6. Воспитание любви и интереса</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к художественному слову</w:t>
                          </w:r>
                        </w:p>
                      </w:txbxContent>
                    </v:textbox>
                    <w10:wrap type="square"/>
                    <v:fill o:detectmouseclick="t" type="solid" color2="black"/>
                    <v:stroke color="black" weight="9360" joinstyle="miter" endcap="flat"/>
                    <v:shadow on="t" obscured="f" color="gray"/>
                  </v:rect>
                </v:group>
              </v:group>
            </w:pict>
          </mc:Fallback>
        </mc:AlternateContent>
      </w:r>
    </w:p>
    <w:p>
      <w:pPr>
        <w:pStyle w:val="Normal"/>
        <w:rPr/>
      </w:pPr>
      <w:r>
        <w:rPr/>
      </w:r>
    </w:p>
    <w:p>
      <w:pPr>
        <w:pStyle w:val="Normal"/>
        <w:rPr/>
      </w:pPr>
      <w:r>
        <w:rPr/>
        <mc:AlternateContent>
          <mc:Choice Requires="wpg">
            <w:drawing>
              <wp:inline distT="0" distB="0" distL="19050" distR="3810">
                <wp:extent cx="5940425" cy="3648710"/>
                <wp:effectExtent l="19050" t="0" r="3810" b="0"/>
                <wp:docPr id="20" name="Group 2"/>
                <a:graphic xmlns:a="http://schemas.openxmlformats.org/drawingml/2006/main">
                  <a:graphicData uri="http://schemas.microsoft.com/office/word/2010/wordprocessingGroup">
                    <lc:lockedCanvas xmlns:lc="http://schemas.openxmlformats.org/drawingml/2006/lockedCanvas">
                      <wpg:wgp>
                        <wpg:cNvGrpSpPr/>
                        <wpg:grpSpPr>
                          <a:xfrm>
                            <a:off x="0" y="0"/>
                            <a:ext cx="5939640" cy="3648240"/>
                          </a:xfrm>
                        </wpg:grpSpPr>
                        <wps:wsp>
                          <wps:cNvSpPr/>
                          <wps:spPr>
                            <a:xfrm>
                              <a:off x="0" y="0"/>
                              <a:ext cx="5939640" cy="3648240"/>
                            </a:xfrm>
                            <a:prstGeom prst="rect">
                              <a:avLst/>
                            </a:prstGeom>
                            <a:gradFill rotWithShape="0">
                              <a:gsLst>
                                <a:gs pos="0">
                                  <a:srgbClr val="92cddc"/>
                                </a:gs>
                                <a:gs pos="50000">
                                  <a:srgbClr val="daeef3"/>
                                </a:gs>
                                <a:gs pos="100000">
                                  <a:srgbClr val="92cddc"/>
                                </a:gs>
                              </a:gsLst>
                              <a:lin ang="18900000"/>
                            </a:gradFill>
                            <a:ln w="12600">
                              <a:solidFill>
                                <a:srgbClr val="92cddc"/>
                              </a:solidFill>
                              <a:miter/>
                            </a:ln>
                            <a:effectLst>
                              <a:outerShdw algn="ctr" dir="2700000" dist="71785" rotWithShape="0">
                                <a:srgbClr val="205867">
                                  <a:alpha val="50000"/>
                                </a:srgbClr>
                              </a:outerShdw>
                            </a:effectLst>
                          </wps:spPr>
                          <wps:style>
                            <a:lnRef idx="0"/>
                            <a:fillRef idx="0"/>
                            <a:effectRef idx="0"/>
                            <a:fontRef idx="minor"/>
                          </wps:style>
                          <wps:txbx>
                            <w:txbxContent>
                              <w:p>
                                <w:pPr>
                                  <w:overflowPunct w:val="false"/>
                                  <w:bidi w:val="0"/>
                                  <w:spacing w:before="0" w:after="200" w:lineRule="auto" w:line="240"/>
                                  <w:jc w:val="center"/>
                                  <w:rPr/>
                                </w:pPr>
                                <w:r>
                                  <w:rPr>
                                    <w:sz w:val="56"/>
                                    <w:b/>
                                    <w:u w:val="none"/>
                                    <w:dstrike w:val="false"/>
                                    <w:strike w:val="false"/>
                                    <w:i w:val="false"/>
                                    <w:vertAlign w:val="baseline"/>
                                    <w:position w:val="0"/>
                                    <w:spacing w:val="0"/>
                                    <w:szCs w:val="56"/>
                                    <w:bCs/>
                                    <w:iCs w:val="false"/>
                                    <w:smallCaps w:val="false"/>
                                    <w:caps w:val="false"/>
                                    <w:rFonts w:ascii="Calibri" w:hAnsi="Calibri" w:cs="Arial"/>
                                    <w:color w:val="C00000"/>
                                    <w:lang w:val="ru-RU"/>
                                  </w:rPr>
                                  <w:t>Принципы развития речи</w:t>
                                </w:r>
                              </w:p>
                            </w:txbxContent>
                          </wps:txbx>
                          <wps:bodyPr lIns="90000" rIns="90000" tIns="45000" bIns="45000">
                            <a:noAutofit/>
                          </wps:bodyPr>
                        </wps:wsp>
                        <wpg:grpSp>
                          <wpg:cNvGrpSpPr/>
                          <wpg:grpSpPr>
                            <a:xfrm>
                              <a:off x="307440" y="405720"/>
                              <a:ext cx="5273640" cy="3126600"/>
                            </a:xfrm>
                          </wpg:grpSpPr>
                          <wps:wsp>
                            <wps:cNvSpPr/>
                            <wps:spPr>
                              <a:xfrm>
                                <a:off x="0" y="0"/>
                                <a:ext cx="5273640" cy="34740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взаимосвязи сенсорного, умственного и речевого развития</w:t>
                                  </w:r>
                                </w:p>
                              </w:txbxContent>
                            </wps:txbx>
                            <wps:bodyPr lIns="90000" rIns="90000" tIns="45000" bIns="45000" anchor="ctr">
                              <a:noAutofit/>
                            </wps:bodyPr>
                          </wps:wsp>
                          <wps:wsp>
                            <wps:cNvSpPr/>
                            <wps:spPr>
                              <a:xfrm>
                                <a:off x="0" y="463680"/>
                                <a:ext cx="5273640" cy="34668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коммуникативно - деятельностного подхода к развитию речи</w:t>
                                  </w:r>
                                </w:p>
                              </w:txbxContent>
                            </wps:txbx>
                            <wps:bodyPr lIns="90000" rIns="90000" tIns="45000" bIns="45000" anchor="ctr">
                              <a:noAutofit/>
                            </wps:bodyPr>
                          </wps:wsp>
                          <wps:wsp>
                            <wps:cNvSpPr/>
                            <wps:spPr>
                              <a:xfrm>
                                <a:off x="0" y="927000"/>
                                <a:ext cx="5273640" cy="34740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развития языкового чутья</w:t>
                                  </w:r>
                                </w:p>
                              </w:txbxContent>
                            </wps:txbx>
                            <wps:bodyPr lIns="90000" rIns="90000" tIns="45000" bIns="45000" anchor="ctr">
                              <a:noAutofit/>
                            </wps:bodyPr>
                          </wps:wsp>
                          <wps:wsp>
                            <wps:cNvSpPr/>
                            <wps:spPr>
                              <a:xfrm>
                                <a:off x="0" y="1389600"/>
                                <a:ext cx="5273640" cy="34812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формирования элементарного осознания явлений языка</w:t>
                                  </w:r>
                                </w:p>
                              </w:txbxContent>
                            </wps:txbx>
                            <wps:bodyPr lIns="90000" rIns="90000" tIns="45000" bIns="45000" anchor="ctr">
                              <a:noAutofit/>
                            </wps:bodyPr>
                          </wps:wsp>
                          <wps:wsp>
                            <wps:cNvSpPr/>
                            <wps:spPr>
                              <a:xfrm>
                                <a:off x="0" y="1852920"/>
                                <a:ext cx="5273640" cy="34668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взаимосвязи работы над различными сторонами речи</w:t>
                                  </w:r>
                                </w:p>
                              </w:txbxContent>
                            </wps:txbx>
                            <wps:bodyPr lIns="90000" rIns="90000" tIns="45000" bIns="45000" anchor="ctr">
                              <a:noAutofit/>
                            </wps:bodyPr>
                          </wps:wsp>
                          <wps:wsp>
                            <wps:cNvSpPr/>
                            <wps:spPr>
                              <a:xfrm>
                                <a:off x="0" y="2317680"/>
                                <a:ext cx="5273640" cy="34668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обогащения мотивации речевой</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en-US"/>
                                    </w:rPr>
                                    <w:t xml:space="preserve"> </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деятельности</w:t>
                                  </w:r>
                                </w:p>
                              </w:txbxContent>
                            </wps:txbx>
                            <wps:bodyPr lIns="90000" rIns="90000" tIns="45000" bIns="45000" anchor="ctr">
                              <a:noAutofit/>
                            </wps:bodyPr>
                          </wps:wsp>
                          <wps:wsp>
                            <wps:cNvSpPr/>
                            <wps:spPr>
                              <a:xfrm>
                                <a:off x="0" y="2779920"/>
                                <a:ext cx="5273640" cy="34668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обеспечения активной языковой практики</w:t>
                                  </w:r>
                                </w:p>
                              </w:txbxContent>
                            </wps:txbx>
                            <wps:bodyPr lIns="90000" rIns="90000" tIns="45000" bIns="45000" anchor="ctr">
                              <a:noAutofit/>
                            </wps:bodyPr>
                          </wps:wsp>
                        </wpg:grpSp>
                      </wpg:wgp>
                    </lc:lockedCanvas>
                  </a:graphicData>
                </a:graphic>
              </wp:inline>
            </w:drawing>
          </mc:Choice>
          <mc:Fallback>
            <w:pict>
              <v:group id="shape_0" alt="Group 2" style="position:absolute;margin-left:0pt;margin-top:-287.3pt;width:467.7pt;height:287.25pt" coordorigin="0,-5746" coordsize="9354,5745">
                <v:rect id="shape_0" ID="Text Box 3" fillcolor="#92cddc" stroked="t" style="position:absolute;left:0;top:-5746;width:9353;height:5744;mso-position-vertical:top">
                  <v:textbox>
                    <w:txbxContent>
                      <w:p>
                        <w:pPr>
                          <w:overflowPunct w:val="false"/>
                          <w:bidi w:val="0"/>
                          <w:spacing w:before="0" w:after="200" w:lineRule="auto" w:line="240"/>
                          <w:jc w:val="center"/>
                          <w:rPr/>
                        </w:pPr>
                        <w:r>
                          <w:rPr>
                            <w:sz w:val="56"/>
                            <w:b/>
                            <w:u w:val="none"/>
                            <w:dstrike w:val="false"/>
                            <w:strike w:val="false"/>
                            <w:i w:val="false"/>
                            <w:vertAlign w:val="baseline"/>
                            <w:position w:val="0"/>
                            <w:spacing w:val="0"/>
                            <w:szCs w:val="56"/>
                            <w:bCs/>
                            <w:iCs w:val="false"/>
                            <w:smallCaps w:val="false"/>
                            <w:caps w:val="false"/>
                            <w:rFonts w:ascii="Calibri" w:hAnsi="Calibri" w:cs="Arial"/>
                            <w:color w:val="C00000"/>
                            <w:lang w:val="ru-RU"/>
                          </w:rPr>
                          <w:t>Принципы развития речи</w:t>
                        </w:r>
                      </w:p>
                    </w:txbxContent>
                  </v:textbox>
                  <w10:wrap type="square"/>
                  <v:fill o:detectmouseclick="t" color2="#daeef3"/>
                  <v:stroke color="#92cddc" weight="12600" joinstyle="miter" endcap="flat"/>
                  <v:shadow on="t" obscured="f" color="#205867"/>
                </v:rect>
                <v:group id="shape_0" alt="Group 4" style="position:absolute;left:484;top:-5107;width:8305;height:4924">
                  <v:rect id="shape_0" ID="Text Box 5" fillcolor="white" stroked="t" style="position:absolute;left:484;top:-5107;width:8304;height:546;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взаимосвязи сенсорного, умственного и речевого развития</w:t>
                          </w:r>
                        </w:p>
                      </w:txbxContent>
                    </v:textbox>
                    <w10:wrap type="square"/>
                    <v:fill o:detectmouseclick="t" type="solid" color2="black"/>
                    <v:stroke color="black" weight="9360" joinstyle="miter" endcap="flat"/>
                    <v:shadow on="t" obscured="f" color="gray"/>
                  </v:rect>
                  <v:rect id="shape_0" ID="Text Box 6" fillcolor="white" stroked="t" style="position:absolute;left:484;top:-4377;width:8304;height:545;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коммуникативно - деятельностного подхода к развитию речи</w:t>
                          </w:r>
                        </w:p>
                      </w:txbxContent>
                    </v:textbox>
                    <w10:wrap type="square"/>
                    <v:fill o:detectmouseclick="t" type="solid" color2="black"/>
                    <v:stroke color="black" weight="9360" joinstyle="miter" endcap="flat"/>
                    <v:shadow on="t" obscured="f" color="gray"/>
                  </v:rect>
                  <v:rect id="shape_0" ID="Text Box 7" fillcolor="white" stroked="t" style="position:absolute;left:484;top:-3647;width:8304;height:546;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развития языкового чутья</w:t>
                          </w:r>
                        </w:p>
                      </w:txbxContent>
                    </v:textbox>
                    <w10:wrap type="square"/>
                    <v:fill o:detectmouseclick="t" type="solid" color2="black"/>
                    <v:stroke color="black" weight="9360" joinstyle="miter" endcap="flat"/>
                    <v:shadow on="t" obscured="f" color="gray"/>
                  </v:rect>
                  <v:rect id="shape_0" ID="Text Box 8" fillcolor="white" stroked="t" style="position:absolute;left:484;top:-2919;width:8304;height:547;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формирования элементарного осознания явлений языка</w:t>
                          </w:r>
                        </w:p>
                      </w:txbxContent>
                    </v:textbox>
                    <w10:wrap type="square"/>
                    <v:fill o:detectmouseclick="t" type="solid" color2="black"/>
                    <v:stroke color="black" weight="9360" joinstyle="miter" endcap="flat"/>
                    <v:shadow on="t" obscured="f" color="gray"/>
                  </v:rect>
                  <v:rect id="shape_0" ID="Text Box 9" fillcolor="white" stroked="t" style="position:absolute;left:484;top:-2189;width:8304;height:545;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взаимосвязи работы над различными сторонами речи</w:t>
                          </w:r>
                        </w:p>
                      </w:txbxContent>
                    </v:textbox>
                    <w10:wrap type="square"/>
                    <v:fill o:detectmouseclick="t" type="solid" color2="black"/>
                    <v:stroke color="black" weight="9360" joinstyle="miter" endcap="flat"/>
                    <v:shadow on="t" obscured="f" color="gray"/>
                  </v:rect>
                  <v:rect id="shape_0" ID="Text Box 10" fillcolor="white" stroked="t" style="position:absolute;left:484;top:-1457;width:8304;height:545;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обогащения мотивации речевой</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en-US"/>
                            </w:rPr>
                            <w:t xml:space="preserve"> </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деятельности</w:t>
                          </w:r>
                        </w:p>
                      </w:txbxContent>
                    </v:textbox>
                    <w10:wrap type="square"/>
                    <v:fill o:detectmouseclick="t" type="solid" color2="black"/>
                    <v:stroke color="black" weight="9360" joinstyle="miter" endcap="flat"/>
                    <v:shadow on="t" obscured="f" color="gray"/>
                  </v:rect>
                  <v:rect id="shape_0" ID="Text Box 11" fillcolor="white" stroked="t" style="position:absolute;left:484;top:-729;width:8304;height:545;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Принцип обеспечения активной языковой практики</w:t>
                          </w:r>
                        </w:p>
                      </w:txbxContent>
                    </v:textbox>
                    <w10:wrap type="square"/>
                    <v:fill o:detectmouseclick="t" type="solid" color2="black"/>
                    <v:stroke color="black" weight="9360" joinstyle="miter" endcap="flat"/>
                    <v:shadow on="t" obscured="f" color="gray"/>
                  </v:rect>
                </v:group>
              </v:group>
            </w:pict>
          </mc:Fallback>
        </mc:AlternateContent>
      </w:r>
    </w:p>
    <w:p>
      <w:pPr>
        <w:pStyle w:val="Normal"/>
        <w:rPr/>
      </w:pPr>
      <w:r>
        <w:rPr/>
      </w:r>
    </w:p>
    <w:p>
      <w:pPr>
        <w:pStyle w:val="Normal"/>
        <w:rPr/>
      </w:pPr>
      <w:r>
        <w:rPr/>
        <mc:AlternateContent>
          <mc:Choice Requires="wpg">
            <w:drawing>
              <wp:inline distT="0" distB="0" distL="19050" distR="3810">
                <wp:extent cx="5940425" cy="4991735"/>
                <wp:effectExtent l="19050" t="0" r="3810" b="0"/>
                <wp:docPr id="21" name="Group 2"/>
                <a:graphic xmlns:a="http://schemas.openxmlformats.org/drawingml/2006/main">
                  <a:graphicData uri="http://schemas.microsoft.com/office/word/2010/wordprocessingGroup">
                    <lc:lockedCanvas xmlns:lc="http://schemas.openxmlformats.org/drawingml/2006/lockedCanvas">
                      <wpg:wgp>
                        <wpg:cNvGrpSpPr/>
                        <wpg:grpSpPr>
                          <a:xfrm>
                            <a:off x="0" y="0"/>
                            <a:ext cx="5939640" cy="4991040"/>
                          </a:xfrm>
                        </wpg:grpSpPr>
                        <wps:wsp>
                          <wps:cNvSpPr/>
                          <wps:spPr>
                            <a:xfrm>
                              <a:off x="0" y="0"/>
                              <a:ext cx="5939640" cy="4991040"/>
                            </a:xfrm>
                            <a:prstGeom prst="rect">
                              <a:avLst/>
                            </a:prstGeom>
                            <a:gradFill rotWithShape="0">
                              <a:gsLst>
                                <a:gs pos="0">
                                  <a:srgbClr val="b2a1c7"/>
                                </a:gs>
                                <a:gs pos="50000">
                                  <a:srgbClr val="e5dfec"/>
                                </a:gs>
                                <a:gs pos="100000">
                                  <a:srgbClr val="b2a1c7"/>
                                </a:gs>
                              </a:gsLst>
                              <a:lin ang="18900000"/>
                            </a:gradFill>
                            <a:ln w="12600">
                              <a:solidFill>
                                <a:srgbClr val="b2a1c7"/>
                              </a:solidFill>
                              <a:miter/>
                            </a:ln>
                            <a:effectLst>
                              <a:outerShdw algn="ctr" dir="3160273" dist="62930" rotWithShape="0">
                                <a:srgbClr val="3f3151">
                                  <a:alpha val="50000"/>
                                </a:srgbClr>
                              </a:outerShdw>
                            </a:effectLst>
                          </wps:spPr>
                          <wps:style>
                            <a:lnRef idx="0"/>
                            <a:fillRef idx="0"/>
                            <a:effectRef idx="0"/>
                            <a:fontRef idx="minor"/>
                          </wps:style>
                          <wps:txbx>
                            <w:txbxContent>
                              <w:p>
                                <w:pPr>
                                  <w:overflowPunct w:val="false"/>
                                  <w:bidi w:val="0"/>
                                  <w:spacing w:before="0" w:after="0" w:lineRule="auto" w:line="216"/>
                                  <w:jc w:val="center"/>
                                  <w:rPr/>
                                </w:pP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t>Основные направления работы по развитию речи детей</w:t>
                                </w: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t>в дошкольной организации</w:t>
                                </w:r>
                              </w:p>
                            </w:txbxContent>
                          </wps:txbx>
                          <wps:bodyPr lIns="90000" rIns="90000" tIns="45000" bIns="45000">
                            <a:noAutofit/>
                          </wps:bodyPr>
                        </wps:wsp>
                        <wpg:grpSp>
                          <wpg:cNvGrpSpPr/>
                          <wpg:grpSpPr>
                            <a:xfrm>
                              <a:off x="102240" y="713160"/>
                              <a:ext cx="5727240" cy="4147920"/>
                            </a:xfrm>
                          </wpg:grpSpPr>
                          <wps:wsp>
                            <wps:cNvSpPr/>
                            <wps:spPr>
                              <a:xfrm>
                                <a:off x="0" y="0"/>
                                <a:ext cx="2786400" cy="142560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1. Развитие словаря</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освоение</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значений слов и их уместное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употребление в соответствии</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с контекстом высказывания,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с ситуацией, в которой происходит</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общение</w:t>
                                  </w:r>
                                </w:p>
                              </w:txbxContent>
                            </wps:txbx>
                            <wps:bodyPr lIns="90000" rIns="90000" tIns="45000" bIns="45000">
                              <a:noAutofit/>
                            </wps:bodyPr>
                          </wps:wsp>
                          <wps:wsp>
                            <wps:cNvSpPr/>
                            <wps:spPr>
                              <a:xfrm>
                                <a:off x="0" y="1556280"/>
                                <a:ext cx="2786400" cy="77652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2. Воспитание звуковой культуры</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речи: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развитие восприятия звуков</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родной речи и произношения</w:t>
                                  </w:r>
                                </w:p>
                              </w:txbxContent>
                            </wps:txbx>
                            <wps:bodyPr lIns="90000" rIns="90000" tIns="45000" bIns="45000">
                              <a:noAutofit/>
                            </wps:bodyPr>
                          </wps:wsp>
                          <wps:wsp>
                            <wps:cNvSpPr/>
                            <wps:spPr>
                              <a:xfrm>
                                <a:off x="0" y="2463120"/>
                                <a:ext cx="2786400" cy="168408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3. Формирование грамматического</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строя:</w:t>
                                  </w:r>
                                </w:p>
                                <w:p>
                                  <w:pPr>
                                    <w:overflowPunct w:val="false"/>
                                    <w:bidi w:val="0"/>
                                    <w:spacing w:before="0" w:after="0" w:lineRule="auto" w:line="192"/>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Морфология </w:t>
                                  </w:r>
                                  <w:r>
                                    <w:rPr>
                                      <w:b w:val="false"/>
                                      <w:u w:val="none"/>
                                      <w:dstrike w:val="false"/>
                                      <w:strike w:val="false"/>
                                      <w:i w:val="false"/>
                                      <w:vertAlign w:val="baseline"/>
                                      <w:position w:val="0"/>
                                      <w:sz w:val="32"/>
                                      <w:spacing w:val="0"/>
                                      <w:bCs w:val="false"/>
                                      <w:iCs w:val="false"/>
                                      <w:smallCaps w:val="false"/>
                                      <w:caps w:val="false"/>
                                      <w:sz w:val="32"/>
                                      <w:szCs w:val="32"/>
                                      <w:rFonts w:ascii="Calibri" w:hAnsi="Calibri" w:cs="Arial"/>
                                      <w:color w:val="000000"/>
                                      <w:lang w:val="ru-RU"/>
                                    </w:rPr>
                                    <w:t>(изменение слов</w:t>
                                  </w:r>
                                  <w:r>
                                    <w:rPr>
                                      <w:b w:val="false"/>
                                      <w:u w:val="none"/>
                                      <w:dstrike w:val="false"/>
                                      <w:strike w:val="false"/>
                                      <w:i w:val="false"/>
                                      <w:vertAlign w:val="baseline"/>
                                      <w:position w:val="0"/>
                                      <w:sz w:val="32"/>
                                      <w:spacing w:val="0"/>
                                      <w:bCs w:val="false"/>
                                      <w:iCs w:val="false"/>
                                      <w:smallCaps w:val="false"/>
                                      <w:caps w:val="false"/>
                                      <w:sz w:val="32"/>
                                      <w:szCs w:val="32"/>
                                      <w:rFonts w:ascii="Calibri" w:hAnsi="Calibri" w:cs="Arial"/>
                                      <w:color w:val="000000"/>
                                      <w:lang w:val="ru-RU"/>
                                    </w:rPr>
                                  </w:r>
                                  <w:r>
                                    <w:rPr>
                                      <w:b w:val="false"/>
                                      <w:u w:val="none"/>
                                      <w:dstrike w:val="false"/>
                                      <w:strike w:val="false"/>
                                      <w:i w:val="false"/>
                                      <w:vertAlign w:val="baseline"/>
                                      <w:position w:val="0"/>
                                      <w:sz w:val="32"/>
                                      <w:spacing w:val="0"/>
                                      <w:bCs w:val="false"/>
                                      <w:iCs w:val="false"/>
                                      <w:smallCaps w:val="false"/>
                                      <w:caps w:val="false"/>
                                      <w:sz w:val="32"/>
                                      <w:szCs w:val="32"/>
                                      <w:rFonts w:ascii="Calibri" w:hAnsi="Calibri" w:cs="Arial"/>
                                      <w:color w:val="000000"/>
                                      <w:lang w:val="ru-RU"/>
                                    </w:rPr>
                                    <w:t xml:space="preserve">   по родам, числам. падежам)</w:t>
                                  </w:r>
                                </w:p>
                                <w:p>
                                  <w:pPr>
                                    <w:overflowPunct w:val="false"/>
                                    <w:bidi w:val="0"/>
                                    <w:spacing w:before="0" w:after="0" w:lineRule="auto" w:line="192"/>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Синтаксис (освоение различных </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типов словосочетаний</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и предложений)</w:t>
                                  </w:r>
                                </w:p>
                                <w:p>
                                  <w:pPr>
                                    <w:overflowPunct w:val="false"/>
                                    <w:bidi w:val="0"/>
                                    <w:spacing w:before="0" w:after="0" w:lineRule="auto" w:line="192"/>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Словообразование</w:t>
                                  </w:r>
                                </w:p>
                              </w:txbxContent>
                            </wps:txbx>
                            <wps:bodyPr lIns="90000" rIns="90000" tIns="45000" bIns="45000">
                              <a:noAutofit/>
                            </wps:bodyPr>
                          </wps:wsp>
                          <wps:wsp>
                            <wps:cNvSpPr/>
                            <wps:spPr>
                              <a:xfrm>
                                <a:off x="2990160" y="0"/>
                                <a:ext cx="2736720" cy="142560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4. Развитие связной речи:</w:t>
                                  </w:r>
                                </w:p>
                                <w:p>
                                  <w:pPr>
                                    <w:overflowPunct w:val="false"/>
                                    <w:bidi w:val="0"/>
                                    <w:spacing w:before="0" w:after="0" w:lineRule="auto" w:line="216"/>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Диалогическая (разговорная) речь</w:t>
                                  </w:r>
                                </w:p>
                                <w:p>
                                  <w:pPr>
                                    <w:overflowPunct w:val="false"/>
                                    <w:bidi w:val="0"/>
                                    <w:spacing w:before="0" w:after="0" w:lineRule="auto" w:line="216"/>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Монологическая речь </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(рассказывание</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en-US"/>
                                    </w:rPr>
                                    <w:t>)</w:t>
                                  </w:r>
                                </w:p>
                              </w:txbxContent>
                            </wps:txbx>
                            <wps:bodyPr lIns="90000" rIns="90000" tIns="45000" bIns="45000">
                              <a:noAutofit/>
                            </wps:bodyPr>
                          </wps:wsp>
                          <wps:wsp>
                            <wps:cNvSpPr/>
                            <wps:spPr>
                              <a:xfrm>
                                <a:off x="2990160" y="1556280"/>
                                <a:ext cx="2736720" cy="116532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5. Формирование элементарного</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осознания явлений языка и речи:</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различение звука и слова,</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нахождение  места звука в слове</w:t>
                                  </w:r>
                                </w:p>
                              </w:txbxContent>
                            </wps:txbx>
                            <wps:bodyPr lIns="90000" rIns="90000" tIns="45000" bIns="45000">
                              <a:noAutofit/>
                            </wps:bodyPr>
                          </wps:wsp>
                          <wps:wsp>
                            <wps:cNvSpPr/>
                            <wps:spPr>
                              <a:xfrm>
                                <a:off x="2990160" y="2916360"/>
                                <a:ext cx="2736720" cy="1231200"/>
                              </a:xfrm>
                              <a:prstGeom prst="rect">
                                <a:avLst/>
                              </a:prstGeom>
                              <a:solidFill>
                                <a:srgbClr val="ffffff"/>
                              </a:solidFill>
                              <a:ln w="9360">
                                <a:solidFill>
                                  <a:srgbClr val="000000"/>
                                </a:solidFill>
                                <a:miter/>
                              </a:ln>
                              <a:effectLst>
                                <a:outerShdw algn="ctr" dir="2700000" dist="36147" rotWithShape="0">
                                  <a:srgbClr val="808080"/>
                                </a:outerShdw>
                              </a:effectLst>
                            </wps:spPr>
                            <wps:style>
                              <a:lnRef idx="0"/>
                              <a:fillRef idx="0"/>
                              <a:effectRef idx="0"/>
                              <a:fontRef idx="minor"/>
                            </wps:style>
                            <wps:txb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6. Воспитание любви и интереса</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к художественному слову</w:t>
                                  </w:r>
                                </w:p>
                              </w:txbxContent>
                            </wps:txbx>
                            <wps:bodyPr lIns="90000" rIns="90000" tIns="45000" bIns="45000">
                              <a:noAutofit/>
                            </wps:bodyPr>
                          </wps:wsp>
                        </wpg:grpSp>
                      </wpg:wgp>
                    </lc:lockedCanvas>
                  </a:graphicData>
                </a:graphic>
              </wp:inline>
            </w:drawing>
          </mc:Choice>
          <mc:Fallback>
            <w:pict>
              <v:group id="shape_0" alt="Group 2" style="position:absolute;margin-left:0pt;margin-top:-393.05pt;width:467.7pt;height:393pt" coordorigin="0,-7861" coordsize="9354,7860">
                <v:rect id="shape_0" ID="Text Box 3" fillcolor="#b2a1c7" stroked="t" style="position:absolute;left:0;top:-7861;width:9353;height:7859;mso-position-vertical:top">
                  <v:textbox>
                    <w:txbxContent>
                      <w:p>
                        <w:pPr>
                          <w:overflowPunct w:val="false"/>
                          <w:bidi w:val="0"/>
                          <w:spacing w:before="0" w:after="0" w:lineRule="auto" w:line="216"/>
                          <w:jc w:val="center"/>
                          <w:rPr/>
                        </w:pP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t>Основные направления работы по развитию речи детей</w:t>
                        </w: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t>в дошкольной организации</w:t>
                        </w:r>
                      </w:p>
                    </w:txbxContent>
                  </v:textbox>
                  <w10:wrap type="square"/>
                  <v:fill o:detectmouseclick="t" color2="#e5dfec"/>
                  <v:stroke color="#b2a1c7" weight="12600" joinstyle="miter" endcap="flat"/>
                  <v:shadow on="t" obscured="f" color="#3f3151"/>
                </v:rect>
                <v:group id="shape_0" alt="Group 4" style="position:absolute;left:161;top:-6738;width:9019;height:6532">
                  <v:rect id="shape_0" ID="Text Box 5" fillcolor="white" stroked="t" style="position:absolute;left:161;top:-6738;width:4387;height:2244;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1. Развитие словаря</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освоение</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значений слов и их уместное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употребление в соответствии</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с контекстом высказывания,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с ситуацией, в которой происходит</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общение</w:t>
                          </w:r>
                        </w:p>
                      </w:txbxContent>
                    </v:textbox>
                    <w10:wrap type="square"/>
                    <v:fill o:detectmouseclick="t" type="solid" color2="black"/>
                    <v:stroke color="black" weight="9360" joinstyle="miter" endcap="flat"/>
                    <v:shadow on="t" obscured="f" color="gray"/>
                  </v:rect>
                  <v:rect id="shape_0" ID="Text Box 6" fillcolor="white" stroked="t" style="position:absolute;left:161;top:-4287;width:4387;height:1222;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2. Воспитание звуковой культуры</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речи: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развитие восприятия звуков</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родной речи и произношения</w:t>
                          </w:r>
                        </w:p>
                      </w:txbxContent>
                    </v:textbox>
                    <w10:wrap type="square"/>
                    <v:fill o:detectmouseclick="t" type="solid" color2="black"/>
                    <v:stroke color="black" weight="9360" joinstyle="miter" endcap="flat"/>
                    <v:shadow on="t" obscured="f" color="gray"/>
                  </v:rect>
                  <v:rect id="shape_0" ID="Text Box 7" fillcolor="white" stroked="t" style="position:absolute;left:161;top:-2859;width:4387;height:2651;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3. Формирование грамматического</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строя:</w:t>
                          </w:r>
                        </w:p>
                        <w:p>
                          <w:pPr>
                            <w:overflowPunct w:val="false"/>
                            <w:bidi w:val="0"/>
                            <w:spacing w:before="0" w:after="0" w:lineRule="auto" w:line="192"/>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Морфология </w:t>
                          </w:r>
                          <w:r>
                            <w:rPr>
                              <w:b w:val="false"/>
                              <w:u w:val="none"/>
                              <w:dstrike w:val="false"/>
                              <w:strike w:val="false"/>
                              <w:i w:val="false"/>
                              <w:vertAlign w:val="baseline"/>
                              <w:position w:val="0"/>
                              <w:sz w:val="32"/>
                              <w:spacing w:val="0"/>
                              <w:bCs w:val="false"/>
                              <w:iCs w:val="false"/>
                              <w:smallCaps w:val="false"/>
                              <w:caps w:val="false"/>
                              <w:sz w:val="32"/>
                              <w:szCs w:val="32"/>
                              <w:rFonts w:ascii="Calibri" w:hAnsi="Calibri" w:cs="Arial"/>
                              <w:color w:val="000000"/>
                              <w:lang w:val="ru-RU"/>
                            </w:rPr>
                            <w:t>(изменение слов</w:t>
                          </w:r>
                          <w:r>
                            <w:rPr>
                              <w:b w:val="false"/>
                              <w:u w:val="none"/>
                              <w:dstrike w:val="false"/>
                              <w:strike w:val="false"/>
                              <w:i w:val="false"/>
                              <w:vertAlign w:val="baseline"/>
                              <w:position w:val="0"/>
                              <w:sz w:val="32"/>
                              <w:spacing w:val="0"/>
                              <w:bCs w:val="false"/>
                              <w:iCs w:val="false"/>
                              <w:smallCaps w:val="false"/>
                              <w:caps w:val="false"/>
                              <w:sz w:val="32"/>
                              <w:szCs w:val="32"/>
                              <w:rFonts w:ascii="Calibri" w:hAnsi="Calibri" w:cs="Arial"/>
                              <w:color w:val="000000"/>
                              <w:lang w:val="ru-RU"/>
                            </w:rPr>
                          </w:r>
                          <w:r>
                            <w:rPr>
                              <w:b w:val="false"/>
                              <w:u w:val="none"/>
                              <w:dstrike w:val="false"/>
                              <w:strike w:val="false"/>
                              <w:i w:val="false"/>
                              <w:vertAlign w:val="baseline"/>
                              <w:position w:val="0"/>
                              <w:sz w:val="32"/>
                              <w:spacing w:val="0"/>
                              <w:bCs w:val="false"/>
                              <w:iCs w:val="false"/>
                              <w:smallCaps w:val="false"/>
                              <w:caps w:val="false"/>
                              <w:sz w:val="32"/>
                              <w:szCs w:val="32"/>
                              <w:rFonts w:ascii="Calibri" w:hAnsi="Calibri" w:cs="Arial"/>
                              <w:color w:val="000000"/>
                              <w:lang w:val="ru-RU"/>
                            </w:rPr>
                            <w:t xml:space="preserve">   по родам, числам. падежам)</w:t>
                          </w:r>
                        </w:p>
                        <w:p>
                          <w:pPr>
                            <w:overflowPunct w:val="false"/>
                            <w:bidi w:val="0"/>
                            <w:spacing w:before="0" w:after="0" w:lineRule="auto" w:line="192"/>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Синтаксис (освоение различных </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типов словосочетаний</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и предложений)</w:t>
                          </w:r>
                        </w:p>
                        <w:p>
                          <w:pPr>
                            <w:overflowPunct w:val="false"/>
                            <w:bidi w:val="0"/>
                            <w:spacing w:before="0" w:after="0" w:lineRule="auto" w:line="192"/>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Словообразование</w:t>
                          </w:r>
                        </w:p>
                      </w:txbxContent>
                    </v:textbox>
                    <w10:wrap type="square"/>
                    <v:fill o:detectmouseclick="t" type="solid" color2="black"/>
                    <v:stroke color="black" weight="9360" joinstyle="miter" endcap="flat"/>
                    <v:shadow on="t" obscured="f" color="gray"/>
                  </v:rect>
                  <v:rect id="shape_0" ID="Text Box 8" fillcolor="white" stroked="t" style="position:absolute;left:4870;top:-6738;width:4309;height:2244;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4. Развитие связной речи:</w:t>
                          </w:r>
                        </w:p>
                        <w:p>
                          <w:pPr>
                            <w:overflowPunct w:val="false"/>
                            <w:bidi w:val="0"/>
                            <w:spacing w:before="0" w:after="0" w:lineRule="auto" w:line="216"/>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Диалогическая (разговорная) речь</w:t>
                          </w:r>
                        </w:p>
                        <w:p>
                          <w:pPr>
                            <w:overflowPunct w:val="false"/>
                            <w:bidi w:val="0"/>
                            <w:spacing w:before="0" w:after="0" w:lineRule="auto" w:line="216"/>
                            <w:jc w:val="left"/>
                            <w:rPr/>
                          </w:pP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Монологическая речь </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ru-RU"/>
                            </w:rPr>
                            <w:t xml:space="preserve">  (рассказывание</w:t>
                          </w:r>
                          <w:r>
                            <w:rPr>
                              <w:sz w:val="22"/>
                              <w:b w:val="false"/>
                              <w:u w:val="none"/>
                              <w:dstrike w:val="false"/>
                              <w:strike w:val="false"/>
                              <w:i w:val="false"/>
                              <w:vertAlign w:val="baseline"/>
                              <w:position w:val="0"/>
                              <w:spacing w:val="0"/>
                              <w:szCs w:val="22"/>
                              <w:bCs w:val="false"/>
                              <w:iCs w:val="false"/>
                              <w:smallCaps w:val="false"/>
                              <w:caps w:val="false"/>
                              <w:rFonts w:ascii="Calibri" w:hAnsi="Calibri" w:cs="Arial"/>
                              <w:color w:val="000000"/>
                              <w:lang w:val="en-US"/>
                            </w:rPr>
                            <w:t>)</w:t>
                          </w:r>
                        </w:p>
                      </w:txbxContent>
                    </v:textbox>
                    <w10:wrap type="square"/>
                    <v:fill o:detectmouseclick="t" type="solid" color2="black"/>
                    <v:stroke color="black" weight="9360" joinstyle="miter" endcap="flat"/>
                    <v:shadow on="t" obscured="f" color="gray"/>
                  </v:rect>
                  <v:rect id="shape_0" ID="Text Box 9" fillcolor="white" stroked="t" style="position:absolute;left:4870;top:-4287;width:4309;height:1834;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5. Формирование элементарного</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осознания явлений языка и речи:</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различение звука и слова,</w:t>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r>
                          <w:r>
                            <w:rPr>
                              <w:sz w:val="22"/>
                              <w:u w:val="none"/>
                              <w:dstrike w:val="false"/>
                              <w:strike w:val="false"/>
                              <w:i w:val="false"/>
                              <w:vertAlign w:val="baseline"/>
                              <w:position w:val="0"/>
                              <w:spacing w:val="0"/>
                              <w:szCs w:val="22"/>
                              <w:iCs w:val="false"/>
                              <w:smallCaps w:val="false"/>
                              <w:caps w:val="false"/>
                              <w:b w:val="false"/>
                              <w:bCs w:val="false"/>
                              <w:rFonts w:ascii="Calibri" w:hAnsi="Calibri" w:cs="Arial"/>
                              <w:color w:val="000000"/>
                              <w:lang w:val="ru-RU"/>
                            </w:rPr>
                            <w:t xml:space="preserve">    нахождение  места звука в слове</w:t>
                          </w:r>
                        </w:p>
                      </w:txbxContent>
                    </v:textbox>
                    <w10:wrap type="square"/>
                    <v:fill o:detectmouseclick="t" type="solid" color2="black"/>
                    <v:stroke color="black" weight="9360" joinstyle="miter" endcap="flat"/>
                    <v:shadow on="t" obscured="f" color="gray"/>
                  </v:rect>
                  <v:rect id="shape_0" ID="Text Box 10" fillcolor="white" stroked="t" style="position:absolute;left:4870;top:-2145;width:4309;height:1938;mso-position-vertical:top">
                    <v:textbox>
                      <w:txbxContent>
                        <w:p>
                          <w:pPr>
                            <w:overflowPunct w:val="false"/>
                            <w:bidi w:val="0"/>
                            <w:spacing w:before="0" w:after="0" w:lineRule="auto" w:line="216"/>
                            <w:jc w:val="left"/>
                            <w:rPr/>
                          </w:pP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6. Воспитание любви и интереса</w:t>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r>
                          <w:r>
                            <w:rPr>
                              <w:sz w:val="22"/>
                              <w:b/>
                              <w:u w:val="none"/>
                              <w:dstrike w:val="false"/>
                              <w:strike w:val="false"/>
                              <w:i w:val="false"/>
                              <w:vertAlign w:val="baseline"/>
                              <w:position w:val="0"/>
                              <w:spacing w:val="0"/>
                              <w:szCs w:val="22"/>
                              <w:bCs/>
                              <w:iCs w:val="false"/>
                              <w:smallCaps w:val="false"/>
                              <w:caps w:val="false"/>
                              <w:rFonts w:ascii="Calibri" w:hAnsi="Calibri" w:cs="Arial"/>
                              <w:color w:val="000000"/>
                              <w:lang w:val="ru-RU"/>
                            </w:rPr>
                            <w:t xml:space="preserve">    к художественному слову</w:t>
                          </w:r>
                        </w:p>
                      </w:txbxContent>
                    </v:textbox>
                    <w10:wrap type="square"/>
                    <v:fill o:detectmouseclick="t" type="solid" color2="black"/>
                    <v:stroke color="black" weight="9360" joinstyle="miter" endcap="flat"/>
                    <v:shadow on="t" obscured="f" color="gray"/>
                  </v:rect>
                </v:group>
              </v:group>
            </w:pict>
          </mc:Fallback>
        </mc:AlternateContent>
      </w:r>
    </w:p>
    <w:p>
      <w:pPr>
        <w:pStyle w:val="Normal"/>
        <w:rPr/>
      </w:pPr>
      <w:r>
        <w:rPr/>
        <mc:AlternateContent>
          <mc:Choice Requires="wpg">
            <w:drawing>
              <wp:inline distT="0" distB="0" distL="19050" distR="0">
                <wp:extent cx="5734685" cy="3553460"/>
                <wp:effectExtent l="19050" t="0" r="0" b="0"/>
                <wp:docPr id="22" name="Group 2"/>
                <a:graphic xmlns:a="http://schemas.openxmlformats.org/drawingml/2006/main">
                  <a:graphicData uri="http://schemas.microsoft.com/office/word/2010/wordprocessingGroup">
                    <lc:lockedCanvas xmlns:lc="http://schemas.openxmlformats.org/drawingml/2006/lockedCanvas">
                      <wpg:wgp>
                        <wpg:cNvGrpSpPr/>
                        <wpg:grpSpPr>
                          <a:xfrm>
                            <a:off x="0" y="0"/>
                            <a:ext cx="5734080" cy="3552840"/>
                          </a:xfrm>
                        </wpg:grpSpPr>
                        <wps:wsp>
                          <wps:cNvSpPr/>
                          <wps:spPr>
                            <a:xfrm>
                              <a:off x="0" y="0"/>
                              <a:ext cx="5734080" cy="3552840"/>
                            </a:xfrm>
                            <a:prstGeom prst="rect">
                              <a:avLst/>
                            </a:prstGeom>
                            <a:gradFill rotWithShape="0">
                              <a:gsLst>
                                <a:gs pos="0">
                                  <a:srgbClr val="c2d69b"/>
                                </a:gs>
                                <a:gs pos="50000">
                                  <a:srgbClr val="eaf1dd"/>
                                </a:gs>
                                <a:gs pos="100000">
                                  <a:srgbClr val="c2d69b"/>
                                </a:gs>
                              </a:gsLst>
                              <a:lin ang="18900000"/>
                            </a:gradFill>
                            <a:ln w="12600">
                              <a:solidFill>
                                <a:srgbClr val="c2d69b"/>
                              </a:solidFill>
                              <a:miter/>
                            </a:ln>
                            <a:effectLst>
                              <a:outerShdw algn="ctr" dir="2700000" dist="89604" rotWithShape="0">
                                <a:srgbClr val="4e6128">
                                  <a:alpha val="50000"/>
                                </a:srgbClr>
                              </a:outerShdw>
                            </a:effectLst>
                          </wps:spPr>
                          <wps:style>
                            <a:lnRef idx="0"/>
                            <a:fillRef idx="0"/>
                            <a:effectRef idx="0"/>
                            <a:fontRef idx="minor"/>
                          </wps:style>
                          <wps:txbx>
                            <w:txbxContent>
                              <w:p>
                                <w:pPr>
                                  <w:overflowPunct w:val="false"/>
                                  <w:bidi w:val="0"/>
                                  <w:spacing w:before="0" w:after="200" w:lineRule="auto" w:line="240"/>
                                  <w:jc w:val="center"/>
                                  <w:rPr/>
                                </w:pP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t>Методы развития речи</w:t>
                                </w:r>
                              </w:p>
                            </w:txbxContent>
                          </wps:txbx>
                          <wps:bodyPr lIns="90000" rIns="90000" tIns="45000" bIns="45000">
                            <a:noAutofit/>
                          </wps:bodyPr>
                        </wps:wsp>
                        <wpg:grpSp>
                          <wpg:cNvGrpSpPr/>
                          <wpg:grpSpPr>
                            <a:xfrm>
                              <a:off x="66600" y="435600"/>
                              <a:ext cx="5567760" cy="2899440"/>
                            </a:xfrm>
                          </wpg:grpSpPr>
                          <wps:wsp>
                            <wps:cNvSpPr/>
                            <wps:spPr>
                              <a:xfrm>
                                <a:off x="0" y="0"/>
                                <a:ext cx="3062520" cy="1884600"/>
                              </a:xfrm>
                              <a:prstGeom prst="rect">
                                <a:avLst/>
                              </a:prstGeom>
                              <a:solidFill>
                                <a:srgbClr val="ffffff"/>
                              </a:solid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40"/>
                                      <w:b/>
                                      <w:u w:val="none"/>
                                      <w:dstrike w:val="false"/>
                                      <w:strike w:val="false"/>
                                      <w:i w:val="false"/>
                                      <w:vertAlign w:val="baseline"/>
                                      <w:position w:val="0"/>
                                      <w:spacing w:val="0"/>
                                      <w:szCs w:val="40"/>
                                      <w:bCs/>
                                      <w:iCs w:val="false"/>
                                      <w:smallCaps w:val="false"/>
                                      <w:caps w:val="false"/>
                                      <w:rFonts w:ascii="Calibri" w:hAnsi="Calibri" w:cs="Arial"/>
                                      <w:color w:val="000000"/>
                                      <w:lang w:val="ru-RU"/>
                                    </w:rPr>
                                    <w:t>Наглядные:</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Непосредственное наблюдение и его</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разновидности </w:t>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t xml:space="preserve">(наблюдение в природе, </w:t>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t xml:space="preserve">  экскурсии)</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Опосредованное наблюдение </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w:t>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t>(изобразительная наглядность: рассматривание</w:t>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t xml:space="preserve">   игрушек и картин, рассказывание по игрушкам</w:t>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t xml:space="preserve">   и картинам)</w:t>
                                  </w:r>
                                </w:p>
                              </w:txbxContent>
                            </wps:txbx>
                            <wps:bodyPr lIns="90000" rIns="90000" tIns="45000" bIns="45000">
                              <a:noAutofit/>
                            </wps:bodyPr>
                          </wps:wsp>
                          <wps:wsp>
                            <wps:cNvSpPr/>
                            <wps:spPr>
                              <a:xfrm>
                                <a:off x="3265920" y="0"/>
                                <a:ext cx="2301840" cy="1884600"/>
                              </a:xfrm>
                              <a:prstGeom prst="rect">
                                <a:avLst/>
                              </a:prstGeom>
                              <a:solidFill>
                                <a:srgbClr val="ffffff"/>
                              </a:solid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40"/>
                                      <w:b/>
                                      <w:u w:val="none"/>
                                      <w:dstrike w:val="false"/>
                                      <w:strike w:val="false"/>
                                      <w:i w:val="false"/>
                                      <w:vertAlign w:val="baseline"/>
                                      <w:position w:val="0"/>
                                      <w:spacing w:val="0"/>
                                      <w:szCs w:val="40"/>
                                      <w:bCs/>
                                      <w:iCs w:val="false"/>
                                      <w:smallCaps w:val="false"/>
                                      <w:caps w:val="false"/>
                                      <w:rFonts w:ascii="Calibri" w:hAnsi="Calibri" w:cs="Arial"/>
                                      <w:color w:val="000000"/>
                                      <w:lang w:val="ru-RU"/>
                                    </w:rPr>
                                    <w:t>Словесные:</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Чтение и рассказывание </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художественных произведений</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Заучивание наизусть</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Пересказ</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Обобщающая беседа</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Рассказывание без опоры</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на наглядный материал</w:t>
                                  </w:r>
                                </w:p>
                              </w:txbxContent>
                            </wps:txbx>
                            <wps:bodyPr lIns="90000" rIns="90000" tIns="45000" bIns="45000">
                              <a:noAutofit/>
                            </wps:bodyPr>
                          </wps:wsp>
                          <wps:wsp>
                            <wps:cNvSpPr/>
                            <wps:spPr>
                              <a:xfrm>
                                <a:off x="374760" y="2030040"/>
                                <a:ext cx="4900320" cy="869400"/>
                              </a:xfrm>
                              <a:prstGeom prst="rect">
                                <a:avLst/>
                              </a:prstGeom>
                              <a:solidFill>
                                <a:srgbClr val="ffffff"/>
                              </a:solidFill>
                              <a:ln w="9360">
                                <a:solidFill>
                                  <a:srgbClr val="000000"/>
                                </a:solidFill>
                                <a:miter/>
                              </a:ln>
                            </wps:spPr>
                            <wps:style>
                              <a:lnRef idx="0"/>
                              <a:fillRef idx="0"/>
                              <a:effectRef idx="0"/>
                              <a:fontRef idx="minor"/>
                            </wps:style>
                            <wps:txbx>
                              <w:txbxContent>
                                <w:p>
                                  <w:pPr>
                                    <w:overflowPunct w:val="false"/>
                                    <w:bidi w:val="0"/>
                                    <w:spacing w:before="0" w:after="0" w:lineRule="auto" w:line="216"/>
                                    <w:jc w:val="center"/>
                                    <w:rPr/>
                                  </w:pPr>
                                  <w:r>
                                    <w:rPr>
                                      <w:sz w:val="40"/>
                                      <w:b/>
                                      <w:u w:val="none"/>
                                      <w:dstrike w:val="false"/>
                                      <w:strike w:val="false"/>
                                      <w:i w:val="false"/>
                                      <w:vertAlign w:val="baseline"/>
                                      <w:position w:val="0"/>
                                      <w:spacing w:val="0"/>
                                      <w:szCs w:val="40"/>
                                      <w:bCs/>
                                      <w:iCs w:val="false"/>
                                      <w:smallCaps w:val="false"/>
                                      <w:caps w:val="false"/>
                                      <w:rFonts w:ascii="Calibri" w:hAnsi="Calibri" w:cs="Arial"/>
                                      <w:color w:val="000000"/>
                                      <w:lang w:val="ru-RU"/>
                                    </w:rPr>
                                    <w:t>Практические:</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Дидактические игры, игры-драматизации, инсценировки, дидактические упражнения, пластические этюды, хороводные игры</w:t>
                                  </w:r>
                                </w:p>
                              </w:txbxContent>
                            </wps:txbx>
                            <wps:bodyPr lIns="90000" rIns="90000" tIns="45000" bIns="45000">
                              <a:noAutofit/>
                            </wps:bodyPr>
                          </wps:wsp>
                        </wpg:grpSp>
                      </wpg:wgp>
                    </lc:lockedCanvas>
                  </a:graphicData>
                </a:graphic>
              </wp:inline>
            </w:drawing>
          </mc:Choice>
          <mc:Fallback>
            <w:pict>
              <v:group id="shape_0" alt="Group 2" style="position:absolute;margin-left:0pt;margin-top:-279.8pt;width:451.5pt;height:279.75pt" coordorigin="0,-5596" coordsize="9030,5595">
                <v:rect id="shape_0" ID="Text Box 3" fillcolor="#c2d69b" stroked="t" style="position:absolute;left:0;top:-5596;width:9029;height:5594;mso-position-vertical:top">
                  <v:textbox>
                    <w:txbxContent>
                      <w:p>
                        <w:pPr>
                          <w:overflowPunct w:val="false"/>
                          <w:bidi w:val="0"/>
                          <w:spacing w:before="0" w:after="200" w:lineRule="auto" w:line="240"/>
                          <w:jc w:val="center"/>
                          <w:rPr/>
                        </w:pPr>
                        <w:r>
                          <w:rPr>
                            <w:sz w:val="48"/>
                            <w:b/>
                            <w:u w:val="none"/>
                            <w:dstrike w:val="false"/>
                            <w:strike w:val="false"/>
                            <w:i w:val="false"/>
                            <w:vertAlign w:val="baseline"/>
                            <w:position w:val="0"/>
                            <w:spacing w:val="0"/>
                            <w:szCs w:val="48"/>
                            <w:bCs/>
                            <w:iCs w:val="false"/>
                            <w:smallCaps w:val="false"/>
                            <w:caps w:val="false"/>
                            <w:rFonts w:ascii="Calibri" w:hAnsi="Calibri" w:cs="Arial"/>
                            <w:color w:val="C00000"/>
                            <w:lang w:val="ru-RU"/>
                          </w:rPr>
                          <w:t>Методы развития речи</w:t>
                        </w:r>
                      </w:p>
                    </w:txbxContent>
                  </v:textbox>
                  <w10:wrap type="square"/>
                  <v:fill o:detectmouseclick="t" color2="#eaf1dd"/>
                  <v:stroke color="#c2d69b" weight="12600" joinstyle="miter" endcap="flat"/>
                  <v:shadow on="t" obscured="f" color="#4e6128"/>
                </v:rect>
                <v:group id="shape_0" alt="Group 4" style="position:absolute;left:105;top:-4910;width:8768;height:4566">
                  <v:rect id="shape_0" ID="Text Box 5" fillcolor="white" stroked="t" style="position:absolute;left:105;top:-4910;width:4822;height:2967;mso-position-vertical:top">
                    <v:textbox>
                      <w:txbxContent>
                        <w:p>
                          <w:pPr>
                            <w:overflowPunct w:val="false"/>
                            <w:bidi w:val="0"/>
                            <w:spacing w:before="0" w:after="0" w:lineRule="auto" w:line="216"/>
                            <w:jc w:val="center"/>
                            <w:rPr/>
                          </w:pPr>
                          <w:r>
                            <w:rPr>
                              <w:sz w:val="40"/>
                              <w:b/>
                              <w:u w:val="none"/>
                              <w:dstrike w:val="false"/>
                              <w:strike w:val="false"/>
                              <w:i w:val="false"/>
                              <w:vertAlign w:val="baseline"/>
                              <w:position w:val="0"/>
                              <w:spacing w:val="0"/>
                              <w:szCs w:val="40"/>
                              <w:bCs/>
                              <w:iCs w:val="false"/>
                              <w:smallCaps w:val="false"/>
                              <w:caps w:val="false"/>
                              <w:rFonts w:ascii="Calibri" w:hAnsi="Calibri" w:cs="Arial"/>
                              <w:color w:val="000000"/>
                              <w:lang w:val="ru-RU"/>
                            </w:rPr>
                            <w:t>Наглядные:</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Непосредственное наблюдение и его</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разновидности </w:t>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t xml:space="preserve">(наблюдение в природе, </w:t>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t xml:space="preserve">  экскурсии)</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Опосредованное наблюдение </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w:t>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t>(изобразительная наглядность: рассматривание</w:t>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t xml:space="preserve">   игрушек и картин, рассказывание по игрушкам</w:t>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r>
                          <w:r>
                            <w:rPr>
                              <w:sz w:val="32"/>
                              <w:u w:val="none"/>
                              <w:dstrike w:val="false"/>
                              <w:strike w:val="false"/>
                              <w:i w:val="false"/>
                              <w:vertAlign w:val="baseline"/>
                              <w:position w:val="0"/>
                              <w:spacing w:val="0"/>
                              <w:szCs w:val="32"/>
                              <w:iCs w:val="false"/>
                              <w:smallCaps w:val="false"/>
                              <w:caps w:val="false"/>
                              <w:b w:val="false"/>
                              <w:bCs w:val="false"/>
                              <w:rFonts w:ascii="Calibri" w:hAnsi="Calibri" w:cs="Arial"/>
                              <w:color w:val="000000"/>
                              <w:lang w:val="ru-RU"/>
                            </w:rPr>
                            <w:t xml:space="preserve">   и картинам)</w:t>
                          </w:r>
                        </w:p>
                      </w:txbxContent>
                    </v:textbox>
                    <w10:wrap type="square"/>
                    <v:fill o:detectmouseclick="t" type="solid" color2="black"/>
                    <v:stroke color="black" weight="9360" joinstyle="miter" endcap="flat"/>
                  </v:rect>
                  <v:rect id="shape_0" ID="Text Box 6" fillcolor="white" stroked="t" style="position:absolute;left:5248;top:-4910;width:3624;height:2967;mso-position-vertical:top">
                    <v:textbox>
                      <w:txbxContent>
                        <w:p>
                          <w:pPr>
                            <w:overflowPunct w:val="false"/>
                            <w:bidi w:val="0"/>
                            <w:spacing w:before="0" w:after="0" w:lineRule="auto" w:line="216"/>
                            <w:jc w:val="center"/>
                            <w:rPr/>
                          </w:pPr>
                          <w:r>
                            <w:rPr>
                              <w:sz w:val="40"/>
                              <w:b/>
                              <w:u w:val="none"/>
                              <w:dstrike w:val="false"/>
                              <w:strike w:val="false"/>
                              <w:i w:val="false"/>
                              <w:vertAlign w:val="baseline"/>
                              <w:position w:val="0"/>
                              <w:spacing w:val="0"/>
                              <w:szCs w:val="40"/>
                              <w:bCs/>
                              <w:iCs w:val="false"/>
                              <w:smallCaps w:val="false"/>
                              <w:caps w:val="false"/>
                              <w:rFonts w:ascii="Calibri" w:hAnsi="Calibri" w:cs="Arial"/>
                              <w:color w:val="000000"/>
                              <w:lang w:val="ru-RU"/>
                            </w:rPr>
                            <w:t>Словесные:</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Чтение и рассказывание </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художественных произведений</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Заучивание наизусть</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Пересказ</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Обобщающая беседа</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Рассказывание без опоры</w:t>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 xml:space="preserve">  на наглядный материал</w:t>
                          </w:r>
                        </w:p>
                      </w:txbxContent>
                    </v:textbox>
                    <w10:wrap type="square"/>
                    <v:fill o:detectmouseclick="t" type="solid" color2="black"/>
                    <v:stroke color="black" weight="9360" joinstyle="miter" endcap="flat"/>
                  </v:rect>
                  <v:rect id="shape_0" ID="Text Box 7" fillcolor="white" stroked="t" style="position:absolute;left:695;top:-1713;width:7716;height:1368;mso-position-vertical:top">
                    <v:textbox>
                      <w:txbxContent>
                        <w:p>
                          <w:pPr>
                            <w:overflowPunct w:val="false"/>
                            <w:bidi w:val="0"/>
                            <w:spacing w:before="0" w:after="0" w:lineRule="auto" w:line="216"/>
                            <w:jc w:val="center"/>
                            <w:rPr/>
                          </w:pPr>
                          <w:r>
                            <w:rPr>
                              <w:sz w:val="40"/>
                              <w:b/>
                              <w:u w:val="none"/>
                              <w:dstrike w:val="false"/>
                              <w:strike w:val="false"/>
                              <w:i w:val="false"/>
                              <w:vertAlign w:val="baseline"/>
                              <w:position w:val="0"/>
                              <w:spacing w:val="0"/>
                              <w:szCs w:val="40"/>
                              <w:bCs/>
                              <w:iCs w:val="false"/>
                              <w:smallCaps w:val="false"/>
                              <w:caps w:val="false"/>
                              <w:rFonts w:ascii="Calibri" w:hAnsi="Calibri" w:cs="Arial"/>
                              <w:color w:val="000000"/>
                              <w:lang w:val="ru-RU"/>
                            </w:rPr>
                            <w:t>Практические:</w:t>
                          </w:r>
                        </w:p>
                        <w:p>
                          <w:pPr>
                            <w:overflowPunct w:val="false"/>
                            <w:bidi w:val="0"/>
                            <w:spacing w:before="0" w:after="0" w:lineRule="auto" w:line="216"/>
                            <w:jc w:val="left"/>
                            <w:rPr/>
                          </w:pPr>
                          <w:r>
                            <w:rPr>
                              <w:sz w:val="32"/>
                              <w:b/>
                              <w:u w:val="none"/>
                              <w:dstrike w:val="false"/>
                              <w:strike w:val="false"/>
                              <w:i w:val="false"/>
                              <w:vertAlign w:val="baseline"/>
                              <w:position w:val="0"/>
                              <w:spacing w:val="0"/>
                              <w:szCs w:val="32"/>
                              <w:bCs/>
                              <w:iCs w:val="false"/>
                              <w:smallCaps w:val="false"/>
                              <w:caps w:val="false"/>
                              <w:rFonts w:ascii="Calibri" w:hAnsi="Calibri" w:cs="Arial"/>
                              <w:color w:val="000000"/>
                              <w:lang w:val="ru-RU"/>
                            </w:rPr>
                            <w:t>Дидактические игры, игры-драматизации, инсценировки, дидактические упражнения, пластические этюды, хороводные игры</w:t>
                          </w:r>
                        </w:p>
                      </w:txbxContent>
                    </v:textbox>
                    <w10:wrap type="square"/>
                    <v:fill o:detectmouseclick="t" type="solid" color2="black"/>
                    <v:stroke color="black" weight="9360" joinstyle="miter" endcap="flat"/>
                  </v:rect>
                </v:group>
              </v:group>
            </w:pict>
          </mc:Fallback>
        </mc:AlternateContent>
      </w:r>
    </w:p>
    <w:p>
      <w:pPr>
        <w:pStyle w:val="Normal"/>
        <w:rPr/>
      </w:pPr>
      <w:r>
        <w:rPr/>
      </w:r>
    </w:p>
    <w:p>
      <w:pPr>
        <w:pStyle w:val="Normal"/>
        <w:rPr/>
      </w:pPr>
      <w:r>
        <w:rPr/>
      </w:r>
    </w:p>
    <w:p>
      <w:pPr>
        <w:pStyle w:val="Normal"/>
        <w:rPr/>
      </w:pPr>
      <w:r>
        <w:rPr/>
      </w:r>
    </w:p>
    <w:tbl>
      <w:tblPr>
        <w:tblStyle w:val="a3"/>
        <w:tblW w:w="9713" w:type="dxa"/>
        <w:jc w:val="left"/>
        <w:tblInd w:w="0" w:type="dxa"/>
        <w:tblCellMar>
          <w:top w:w="0" w:type="dxa"/>
          <w:left w:w="108" w:type="dxa"/>
          <w:bottom w:w="0" w:type="dxa"/>
          <w:right w:w="108" w:type="dxa"/>
        </w:tblCellMar>
        <w:tblLook w:val="04a0"/>
      </w:tblPr>
      <w:tblGrid>
        <w:gridCol w:w="3237"/>
        <w:gridCol w:w="3238"/>
        <w:gridCol w:w="3238"/>
      </w:tblGrid>
      <w:tr>
        <w:trPr/>
        <w:tc>
          <w:tcPr>
            <w:tcW w:w="9713" w:type="dxa"/>
            <w:gridSpan w:val="3"/>
            <w:tcBorders/>
          </w:tcPr>
          <w:p>
            <w:pPr>
              <w:pStyle w:val="Normal"/>
              <w:spacing w:lineRule="auto" w:line="360" w:before="0" w:after="0"/>
              <w:jc w:val="center"/>
              <w:rPr>
                <w:rFonts w:ascii="Times New Roman" w:hAnsi="Times New Roman" w:cs="Times New Roman"/>
                <w:b/>
                <w:b/>
                <w:sz w:val="28"/>
                <w:szCs w:val="28"/>
              </w:rPr>
            </w:pPr>
            <w:r>
              <w:rPr>
                <w:rFonts w:cs="Times New Roman" w:ascii="Times New Roman" w:hAnsi="Times New Roman"/>
                <w:b/>
                <w:sz w:val="28"/>
                <w:szCs w:val="28"/>
              </w:rPr>
              <w:t>Средства развития речи</w:t>
            </w:r>
          </w:p>
        </w:tc>
      </w:tr>
      <w:tr>
        <w:trPr/>
        <w:tc>
          <w:tcPr>
            <w:tcW w:w="3237" w:type="dxa"/>
            <w:tcBorders/>
          </w:tcPr>
          <w:p>
            <w:pPr>
              <w:pStyle w:val="Normal"/>
              <w:spacing w:lineRule="auto" w:line="240" w:before="0" w:after="12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Общение взрослых и детей</w:t>
            </w:r>
          </w:p>
        </w:tc>
        <w:tc>
          <w:tcPr>
            <w:tcW w:w="3238" w:type="dxa"/>
            <w:tcBorders/>
          </w:tcPr>
          <w:p>
            <w:pPr>
              <w:pStyle w:val="Normal"/>
              <w:spacing w:lineRule="auto" w:line="240" w:before="0" w:after="12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120"/>
              <w:jc w:val="center"/>
              <w:rPr>
                <w:rFonts w:ascii="Times New Roman" w:hAnsi="Times New Roman" w:cs="Times New Roman"/>
                <w:sz w:val="28"/>
                <w:szCs w:val="28"/>
              </w:rPr>
            </w:pPr>
            <w:r>
              <w:rPr>
                <w:rFonts w:cs="Times New Roman" w:ascii="Times New Roman" w:hAnsi="Times New Roman"/>
                <w:sz w:val="28"/>
                <w:szCs w:val="28"/>
              </w:rPr>
              <w:t>Культурная языковая среда</w:t>
            </w:r>
          </w:p>
        </w:tc>
        <w:tc>
          <w:tcPr>
            <w:tcW w:w="3238" w:type="dxa"/>
            <w:tcBorders/>
          </w:tcPr>
          <w:p>
            <w:pPr>
              <w:pStyle w:val="Normal"/>
              <w:spacing w:lineRule="auto" w:line="240" w:before="0" w:after="12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120"/>
              <w:jc w:val="center"/>
              <w:rPr>
                <w:rFonts w:ascii="Times New Roman" w:hAnsi="Times New Roman" w:cs="Times New Roman"/>
                <w:sz w:val="28"/>
                <w:szCs w:val="28"/>
              </w:rPr>
            </w:pPr>
            <w:r>
              <w:rPr>
                <w:rFonts w:cs="Times New Roman" w:ascii="Times New Roman" w:hAnsi="Times New Roman"/>
                <w:sz w:val="28"/>
                <w:szCs w:val="28"/>
              </w:rPr>
              <w:t>Обучение родной речи на занятиях</w:t>
            </w:r>
          </w:p>
        </w:tc>
      </w:tr>
      <w:tr>
        <w:trPr/>
        <w:tc>
          <w:tcPr>
            <w:tcW w:w="3237" w:type="dxa"/>
            <w:tcBorders/>
          </w:tcPr>
          <w:p>
            <w:pPr>
              <w:pStyle w:val="Normal"/>
              <w:spacing w:lineRule="auto" w:line="240" w:before="0" w:after="120"/>
              <w:jc w:val="center"/>
              <w:rPr>
                <w:rFonts w:ascii="Times New Roman" w:hAnsi="Times New Roman" w:cs="Times New Roman"/>
                <w:sz w:val="28"/>
                <w:szCs w:val="28"/>
              </w:rPr>
            </w:pPr>
            <w:r>
              <w:rPr>
                <w:rFonts w:cs="Times New Roman" w:ascii="Times New Roman" w:hAnsi="Times New Roman"/>
                <w:sz w:val="28"/>
                <w:szCs w:val="28"/>
              </w:rPr>
              <w:t>Художественная литература</w:t>
            </w:r>
          </w:p>
        </w:tc>
        <w:tc>
          <w:tcPr>
            <w:tcW w:w="3238" w:type="dxa"/>
            <w:tcBorders/>
          </w:tcPr>
          <w:p>
            <w:pPr>
              <w:pStyle w:val="Normal"/>
              <w:spacing w:lineRule="auto" w:line="240" w:before="0" w:after="120"/>
              <w:jc w:val="center"/>
              <w:rPr>
                <w:rFonts w:ascii="Times New Roman" w:hAnsi="Times New Roman" w:cs="Times New Roman"/>
                <w:sz w:val="28"/>
                <w:szCs w:val="28"/>
              </w:rPr>
            </w:pPr>
            <w:r>
              <w:rPr>
                <w:rFonts w:cs="Times New Roman" w:ascii="Times New Roman" w:hAnsi="Times New Roman"/>
                <w:sz w:val="28"/>
                <w:szCs w:val="28"/>
              </w:rPr>
              <w:t>Изобразительное искусство, музыка, театр</w:t>
            </w:r>
          </w:p>
        </w:tc>
        <w:tc>
          <w:tcPr>
            <w:tcW w:w="3238" w:type="dxa"/>
            <w:tcBorders/>
          </w:tcPr>
          <w:p>
            <w:pPr>
              <w:pStyle w:val="Normal"/>
              <w:spacing w:lineRule="auto" w:line="240" w:before="0" w:after="120"/>
              <w:jc w:val="center"/>
              <w:rPr>
                <w:rFonts w:ascii="Times New Roman" w:hAnsi="Times New Roman" w:cs="Times New Roman"/>
                <w:sz w:val="28"/>
                <w:szCs w:val="28"/>
              </w:rPr>
            </w:pPr>
            <w:r>
              <w:rPr>
                <w:rFonts w:cs="Times New Roman" w:ascii="Times New Roman" w:hAnsi="Times New Roman"/>
                <w:sz w:val="28"/>
                <w:szCs w:val="28"/>
              </w:rPr>
              <w:t>Занятия по другим разделам программы</w:t>
            </w:r>
          </w:p>
        </w:tc>
      </w:tr>
    </w:tbl>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bCs/>
          <w:sz w:val="28"/>
          <w:szCs w:val="28"/>
        </w:rPr>
        <w:t>Воспитание любви и интереса к художественному слову.</w:t>
      </w:r>
    </w:p>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t>Знакомство детей с художественной литературой.</w:t>
      </w:r>
    </w:p>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r>
    </w:p>
    <w:tbl>
      <w:tblPr>
        <w:tblStyle w:val="a3"/>
        <w:tblW w:w="9570" w:type="dxa"/>
        <w:jc w:val="left"/>
        <w:tblInd w:w="0" w:type="dxa"/>
        <w:tblCellMar>
          <w:top w:w="0" w:type="dxa"/>
          <w:left w:w="108" w:type="dxa"/>
          <w:bottom w:w="0" w:type="dxa"/>
          <w:right w:w="108" w:type="dxa"/>
        </w:tblCellMar>
        <w:tblLook w:val="04a0"/>
      </w:tblPr>
      <w:tblGrid>
        <w:gridCol w:w="2392"/>
        <w:gridCol w:w="2392"/>
        <w:gridCol w:w="2393"/>
        <w:gridCol w:w="2392"/>
      </w:tblGrid>
      <w:tr>
        <w:trPr/>
        <w:tc>
          <w:tcPr>
            <w:tcW w:w="9569" w:type="dxa"/>
            <w:gridSpan w:val="4"/>
            <w:tcBorders/>
          </w:tcPr>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Цель</w:t>
            </w:r>
          </w:p>
        </w:tc>
      </w:tr>
      <w:tr>
        <w:trPr/>
        <w:tc>
          <w:tcPr>
            <w:tcW w:w="9569" w:type="dxa"/>
            <w:gridSpan w:val="4"/>
            <w:tcBorders/>
          </w:tcPr>
          <w:p>
            <w:pPr>
              <w:pStyle w:val="Normal"/>
              <w:spacing w:lineRule="auto" w:line="276" w:before="0" w:after="200"/>
              <w:jc w:val="center"/>
              <w:rPr>
                <w:rFonts w:ascii="Times New Roman" w:hAnsi="Times New Roman" w:cs="Times New Roman"/>
                <w:b/>
                <w:b/>
                <w:bCs/>
                <w:sz w:val="28"/>
                <w:szCs w:val="28"/>
              </w:rPr>
            </w:pPr>
            <w:r>
              <w:rPr>
                <w:rFonts w:cs="Times New Roman" w:ascii="Times New Roman" w:hAnsi="Times New Roman"/>
                <w:bCs/>
                <w:sz w:val="28"/>
                <w:szCs w:val="28"/>
              </w:rPr>
              <w:t>Формирование интереса и потребности в чтении (восприятии книг)</w:t>
            </w:r>
          </w:p>
        </w:tc>
      </w:tr>
      <w:tr>
        <w:trPr/>
        <w:tc>
          <w:tcPr>
            <w:tcW w:w="9569" w:type="dxa"/>
            <w:gridSpan w:val="4"/>
            <w:tcBorders/>
          </w:tcPr>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Задачи</w:t>
            </w:r>
          </w:p>
        </w:tc>
      </w:tr>
      <w:tr>
        <w:trPr/>
        <w:tc>
          <w:tcPr>
            <w:tcW w:w="4784" w:type="dxa"/>
            <w:gridSpan w:val="2"/>
            <w:tcBorders/>
          </w:tcPr>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Cs/>
                <w:sz w:val="28"/>
                <w:szCs w:val="28"/>
              </w:rPr>
              <w:t>Вызывать интерес к художественной  литературе, как средству познания, приобщения к словесному искусству, воспитания культуры чувств и переживаний</w:t>
            </w:r>
          </w:p>
        </w:tc>
        <w:tc>
          <w:tcPr>
            <w:tcW w:w="4785" w:type="dxa"/>
            <w:gridSpan w:val="2"/>
            <w:tcBorders/>
          </w:tcPr>
          <w:p>
            <w:pPr>
              <w:pStyle w:val="Normal"/>
              <w:spacing w:lineRule="auto" w:line="276" w:before="0" w:after="200"/>
              <w:jc w:val="center"/>
              <w:rPr>
                <w:rFonts w:ascii="Times New Roman" w:hAnsi="Times New Roman" w:cs="Times New Roman"/>
                <w:bCs/>
                <w:sz w:val="28"/>
                <w:szCs w:val="28"/>
              </w:rPr>
            </w:pPr>
            <w:r>
              <w:rPr>
                <w:rFonts w:cs="Times New Roman" w:ascii="Times New Roman" w:hAnsi="Times New Roman"/>
                <w:bCs/>
                <w:sz w:val="28"/>
                <w:szCs w:val="28"/>
              </w:rPr>
              <w:t>Приобщение к словесному искусству, в том числе развитие художественного восприятия и эстетического вкуса</w:t>
            </w:r>
          </w:p>
        </w:tc>
      </w:tr>
      <w:tr>
        <w:trPr/>
        <w:tc>
          <w:tcPr>
            <w:tcW w:w="4784" w:type="dxa"/>
            <w:gridSpan w:val="2"/>
            <w:tcBorders/>
          </w:tcPr>
          <w:p>
            <w:pPr>
              <w:pStyle w:val="Normal"/>
              <w:spacing w:lineRule="auto" w:line="276" w:before="0" w:after="200"/>
              <w:jc w:val="center"/>
              <w:rPr>
                <w:rFonts w:ascii="Times New Roman" w:hAnsi="Times New Roman" w:cs="Times New Roman"/>
                <w:bCs/>
                <w:sz w:val="28"/>
                <w:szCs w:val="28"/>
              </w:rPr>
            </w:pPr>
            <w:r>
              <w:rPr>
                <w:rFonts w:cs="Times New Roman" w:ascii="Times New Roman" w:hAnsi="Times New Roman"/>
                <w:bCs/>
                <w:sz w:val="28"/>
                <w:szCs w:val="28"/>
              </w:rPr>
              <w:t>Развитие литературной речи</w:t>
            </w:r>
          </w:p>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r>
          </w:p>
        </w:tc>
        <w:tc>
          <w:tcPr>
            <w:tcW w:w="4785" w:type="dxa"/>
            <w:gridSpan w:val="2"/>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bCs/>
                <w:sz w:val="28"/>
                <w:szCs w:val="28"/>
              </w:rPr>
              <w:t>Формировать и совершенствовать связную речь, поощрять собственное словесное творчество через прототипы, данные в художественном тексте</w:t>
            </w:r>
          </w:p>
        </w:tc>
      </w:tr>
      <w:tr>
        <w:trPr/>
        <w:tc>
          <w:tcPr>
            <w:tcW w:w="9569" w:type="dxa"/>
            <w:gridSpan w:val="4"/>
            <w:tcBorders/>
          </w:tcPr>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t>Формы</w:t>
            </w:r>
          </w:p>
        </w:tc>
      </w:tr>
      <w:tr>
        <w:trPr/>
        <w:tc>
          <w:tcPr>
            <w:tcW w:w="2392" w:type="dxa"/>
            <w:tcBorders/>
          </w:tcPr>
          <w:p>
            <w:pPr>
              <w:pStyle w:val="Normal"/>
              <w:spacing w:lineRule="auto" w:line="240" w:before="0" w:after="0"/>
              <w:jc w:val="center"/>
              <w:rPr>
                <w:rFonts w:ascii="Times New Roman" w:hAnsi="Times New Roman" w:cs="Times New Roman"/>
                <w:bCs/>
                <w:sz w:val="28"/>
                <w:szCs w:val="28"/>
              </w:rPr>
            </w:pPr>
            <w:r>
              <w:rPr>
                <w:rFonts w:cs="Times New Roman" w:ascii="Times New Roman" w:hAnsi="Times New Roman"/>
                <w:bCs/>
                <w:sz w:val="28"/>
                <w:szCs w:val="28"/>
              </w:rPr>
              <w:t>Чтение литературного произведения</w:t>
            </w:r>
          </w:p>
        </w:tc>
        <w:tc>
          <w:tcPr>
            <w:tcW w:w="2392" w:type="dxa"/>
            <w:tcBorders/>
          </w:tcPr>
          <w:p>
            <w:pPr>
              <w:pStyle w:val="Normal"/>
              <w:spacing w:lineRule="auto" w:line="240" w:before="0" w:after="0"/>
              <w:jc w:val="center"/>
              <w:rPr>
                <w:rFonts w:ascii="Times New Roman" w:hAnsi="Times New Roman" w:cs="Times New Roman"/>
                <w:bCs/>
                <w:sz w:val="28"/>
                <w:szCs w:val="28"/>
              </w:rPr>
            </w:pPr>
            <w:r>
              <w:rPr>
                <w:rFonts w:cs="Times New Roman" w:ascii="Times New Roman" w:hAnsi="Times New Roman"/>
                <w:bCs/>
                <w:sz w:val="28"/>
                <w:szCs w:val="28"/>
              </w:rPr>
              <w:t>Рассказ литературного произведения</w:t>
            </w:r>
          </w:p>
        </w:tc>
        <w:tc>
          <w:tcPr>
            <w:tcW w:w="2393" w:type="dxa"/>
            <w:tcBorders/>
          </w:tcPr>
          <w:p>
            <w:pPr>
              <w:pStyle w:val="Normal"/>
              <w:spacing w:lineRule="auto" w:line="240" w:before="0" w:after="0"/>
              <w:jc w:val="center"/>
              <w:rPr>
                <w:rFonts w:ascii="Times New Roman" w:hAnsi="Times New Roman" w:cs="Times New Roman"/>
                <w:bCs/>
                <w:sz w:val="28"/>
                <w:szCs w:val="28"/>
              </w:rPr>
            </w:pPr>
            <w:r>
              <w:rPr>
                <w:rFonts w:cs="Times New Roman" w:ascii="Times New Roman" w:hAnsi="Times New Roman"/>
                <w:bCs/>
                <w:sz w:val="28"/>
                <w:szCs w:val="28"/>
              </w:rPr>
              <w:t>Беседа о прочитанном произведении</w:t>
            </w:r>
          </w:p>
        </w:tc>
        <w:tc>
          <w:tcPr>
            <w:tcW w:w="2392" w:type="dxa"/>
            <w:tcBorders/>
          </w:tcPr>
          <w:p>
            <w:pPr>
              <w:pStyle w:val="Normal"/>
              <w:spacing w:lineRule="auto" w:line="240" w:before="0" w:after="0"/>
              <w:jc w:val="center"/>
              <w:rPr>
                <w:rFonts w:ascii="Times New Roman" w:hAnsi="Times New Roman" w:cs="Times New Roman"/>
                <w:bCs/>
                <w:sz w:val="28"/>
                <w:szCs w:val="28"/>
              </w:rPr>
            </w:pPr>
            <w:r>
              <w:rPr>
                <w:rFonts w:cs="Times New Roman" w:ascii="Times New Roman" w:hAnsi="Times New Roman"/>
                <w:bCs/>
                <w:sz w:val="28"/>
                <w:szCs w:val="28"/>
              </w:rPr>
              <w:t>Обсуждение литературного произведения</w:t>
            </w:r>
          </w:p>
        </w:tc>
      </w:tr>
      <w:tr>
        <w:trPr/>
        <w:tc>
          <w:tcPr>
            <w:tcW w:w="2392" w:type="dxa"/>
            <w:tcBorders/>
          </w:tcPr>
          <w:p>
            <w:pPr>
              <w:pStyle w:val="Normal"/>
              <w:spacing w:lineRule="auto" w:line="240" w:before="0" w:after="0"/>
              <w:jc w:val="center"/>
              <w:rPr>
                <w:rFonts w:ascii="Times New Roman" w:hAnsi="Times New Roman" w:cs="Times New Roman"/>
                <w:bCs/>
                <w:sz w:val="28"/>
                <w:szCs w:val="28"/>
              </w:rPr>
            </w:pPr>
            <w:r>
              <w:rPr>
                <w:rFonts w:cs="Times New Roman" w:ascii="Times New Roman" w:hAnsi="Times New Roman"/>
                <w:bCs/>
                <w:sz w:val="28"/>
                <w:szCs w:val="28"/>
              </w:rPr>
              <w:t>Инсценировка литературного произведения, театрализованная игра</w:t>
            </w:r>
          </w:p>
        </w:tc>
        <w:tc>
          <w:tcPr>
            <w:tcW w:w="2392" w:type="dxa"/>
            <w:tcBorders/>
          </w:tcPr>
          <w:p>
            <w:pPr>
              <w:pStyle w:val="Normal"/>
              <w:spacing w:lineRule="auto" w:line="240" w:before="0" w:after="0"/>
              <w:jc w:val="center"/>
              <w:rPr>
                <w:rFonts w:ascii="Times New Roman" w:hAnsi="Times New Roman" w:cs="Times New Roman"/>
                <w:bCs/>
                <w:sz w:val="28"/>
                <w:szCs w:val="28"/>
              </w:rPr>
            </w:pPr>
            <w:r>
              <w:rPr>
                <w:rFonts w:cs="Times New Roman" w:ascii="Times New Roman" w:hAnsi="Times New Roman"/>
                <w:bCs/>
                <w:sz w:val="28"/>
                <w:szCs w:val="28"/>
              </w:rPr>
              <w:t>Игра на основе сюжета литературного произведения</w:t>
            </w:r>
          </w:p>
        </w:tc>
        <w:tc>
          <w:tcPr>
            <w:tcW w:w="2393" w:type="dxa"/>
            <w:tcBorders/>
          </w:tcPr>
          <w:p>
            <w:pPr>
              <w:pStyle w:val="Normal"/>
              <w:spacing w:lineRule="auto" w:line="240" w:before="0" w:after="0"/>
              <w:jc w:val="center"/>
              <w:rPr>
                <w:rFonts w:ascii="Times New Roman" w:hAnsi="Times New Roman" w:cs="Times New Roman"/>
                <w:bCs/>
                <w:sz w:val="28"/>
                <w:szCs w:val="28"/>
              </w:rPr>
            </w:pPr>
            <w:r>
              <w:rPr>
                <w:rFonts w:cs="Times New Roman" w:ascii="Times New Roman" w:hAnsi="Times New Roman"/>
                <w:bCs/>
                <w:sz w:val="28"/>
                <w:szCs w:val="28"/>
              </w:rPr>
              <w:t>Продуктивная деятельность по мотивам прочитанного</w:t>
            </w:r>
          </w:p>
        </w:tc>
        <w:tc>
          <w:tcPr>
            <w:tcW w:w="2392" w:type="dxa"/>
            <w:tcBorders/>
          </w:tcPr>
          <w:p>
            <w:pPr>
              <w:pStyle w:val="Normal"/>
              <w:spacing w:lineRule="auto" w:line="240" w:before="0" w:after="0"/>
              <w:jc w:val="center"/>
              <w:rPr>
                <w:rFonts w:ascii="Times New Roman" w:hAnsi="Times New Roman" w:cs="Times New Roman"/>
                <w:bCs/>
                <w:sz w:val="28"/>
                <w:szCs w:val="28"/>
              </w:rPr>
            </w:pPr>
            <w:r>
              <w:rPr>
                <w:rFonts w:cs="Times New Roman" w:ascii="Times New Roman" w:hAnsi="Times New Roman"/>
                <w:bCs/>
                <w:sz w:val="28"/>
                <w:szCs w:val="28"/>
              </w:rPr>
              <w:t>Сочинение по мотивам прочитанного</w:t>
            </w:r>
          </w:p>
        </w:tc>
      </w:tr>
      <w:tr>
        <w:trPr/>
        <w:tc>
          <w:tcPr>
            <w:tcW w:w="9569" w:type="dxa"/>
            <w:gridSpan w:val="4"/>
            <w:tcBorders/>
          </w:tcPr>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Cs/>
                <w:sz w:val="28"/>
                <w:szCs w:val="28"/>
              </w:rPr>
              <w:t>Ситуативная беседа по мотивам прочитанного</w:t>
            </w:r>
          </w:p>
        </w:tc>
      </w:tr>
    </w:tbl>
    <w:p>
      <w:pPr>
        <w:pStyle w:val="Normal"/>
        <w:spacing w:lineRule="auto" w:line="240" w:before="0" w:after="0"/>
        <w:rPr>
          <w:rFonts w:cs="Times New Roman"/>
          <w:b/>
          <w:b/>
          <w:bCs/>
          <w:szCs w:val="28"/>
        </w:rPr>
      </w:pPr>
      <w:r>
        <w:rPr>
          <w:rFonts w:cs="Times New Roman"/>
          <w:b/>
          <w:bCs/>
          <w:szCs w:val="28"/>
        </w:rPr>
      </w:r>
    </w:p>
    <w:p>
      <w:pPr>
        <w:pStyle w:val="Normal"/>
        <w:spacing w:lineRule="auto" w:line="240" w:before="0" w:after="0"/>
        <w:jc w:val="center"/>
        <w:rPr>
          <w:rFonts w:cs="Times New Roman"/>
          <w:b/>
          <w:b/>
          <w:bCs/>
          <w:szCs w:val="28"/>
        </w:rPr>
      </w:pPr>
      <w:r>
        <w:rPr>
          <w:rFonts w:cs="Times New Roman"/>
          <w:b/>
          <w:bCs/>
          <w:szCs w:val="28"/>
        </w:rPr>
      </w:r>
    </w:p>
    <w:p>
      <w:pPr>
        <w:pStyle w:val="Normal"/>
        <w:spacing w:lineRule="auto" w:line="240" w:before="0" w:after="120"/>
        <w:jc w:val="center"/>
        <w:rPr>
          <w:rFonts w:ascii="Times New Roman" w:hAnsi="Times New Roman" w:cs="Times New Roman"/>
          <w:b/>
          <w:b/>
          <w:bCs/>
          <w:sz w:val="28"/>
          <w:szCs w:val="28"/>
        </w:rPr>
      </w:pPr>
      <w:r>
        <w:rPr>
          <w:rFonts w:cs="Times New Roman" w:ascii="Times New Roman" w:hAnsi="Times New Roman"/>
          <w:b/>
          <w:bCs/>
          <w:sz w:val="28"/>
          <w:szCs w:val="28"/>
        </w:rPr>
        <w:t>Основные принципы организации работы по воспитанию у детей интереса к художественному слову:</w:t>
      </w:r>
    </w:p>
    <w:p>
      <w:pPr>
        <w:pStyle w:val="Norma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ежедневное чтение детям вслух является обязательным и рассматривается как традиция;</w:t>
      </w:r>
    </w:p>
    <w:p>
      <w:pPr>
        <w:pStyle w:val="Norma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bCs/>
          <w:sz w:val="28"/>
          <w:szCs w:val="28"/>
        </w:rPr>
        <w:t>в отборе художественных текстов учитываются предпочтения педагогов и особенности детей, а также способность книги конкурировать с видеотехникой не только на уровне содержания, но и на уровне зрительного ряда;</w:t>
      </w:r>
    </w:p>
    <w:p>
      <w:pPr>
        <w:pStyle w:val="Normal"/>
        <w:spacing w:lineRule="auto" w:line="240" w:before="0" w:after="120"/>
        <w:jc w:val="both"/>
        <w:rPr>
          <w:rFonts w:ascii="Times New Roman" w:hAnsi="Times New Roman" w:cs="Times New Roman"/>
          <w:bCs/>
          <w:sz w:val="28"/>
          <w:szCs w:val="28"/>
        </w:rPr>
      </w:pPr>
      <w:r>
        <w:rPr>
          <w:rFonts w:cs="Times New Roman" w:ascii="Times New Roman" w:hAnsi="Times New Roman"/>
          <w:sz w:val="28"/>
          <w:szCs w:val="28"/>
        </w:rPr>
        <w:t xml:space="preserve">- </w:t>
      </w:r>
      <w:r>
        <w:rPr>
          <w:rFonts w:cs="Times New Roman" w:ascii="Times New Roman" w:hAnsi="Times New Roman"/>
          <w:bCs/>
          <w:sz w:val="28"/>
          <w:szCs w:val="28"/>
        </w:rPr>
        <w:t>создание по поводу художественной литературы детско-родительских проектов с включением различных видов деятельности: игровой, продуктивной, коммуникативной, познавательно-исследовательской, в ходе чего создаются целостные продукты в виде книг самоделок, выставок изобразительного творчества, макетов, плакатов, карт и схем, сценариев викторин, досугов, детско-родительских праздников и др.;</w:t>
      </w:r>
    </w:p>
    <w:p>
      <w:pPr>
        <w:pStyle w:val="Normal"/>
        <w:spacing w:lineRule="auto" w:line="240" w:before="0" w:after="120"/>
        <w:jc w:val="both"/>
        <w:rPr>
          <w:rFonts w:ascii="Times New Roman" w:hAnsi="Times New Roman" w:cs="Times New Roman"/>
          <w:sz w:val="28"/>
          <w:szCs w:val="28"/>
        </w:rPr>
      </w:pPr>
      <w:r>
        <w:rPr>
          <w:rFonts w:cs="Times New Roman" w:ascii="Times New Roman" w:hAnsi="Times New Roman"/>
          <w:bCs/>
          <w:sz w:val="28"/>
          <w:szCs w:val="28"/>
        </w:rPr>
        <w:t>- создание по поводу художественной литературы детско-родительских проектов с включением различных видов деятельности: игровой, продуктивной, коммуникативной, познавательно-исследовательской, в ходе чего создаются целостные продукты в виде книг самоделок, выставок изобразительного творчества, макетов, плакатов, карт и схем, сценариев викторин, досугов, детско-родительских праздников и др.</w:t>
      </w:r>
    </w:p>
    <w:p>
      <w:pPr>
        <w:pStyle w:val="Normal"/>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r>
    </w:p>
    <w:p>
      <w:pPr>
        <w:pStyle w:val="ListParagraph"/>
        <w:ind w:left="375" w:hanging="0"/>
        <w:rPr>
          <w:rFonts w:ascii="Times New Roman" w:hAnsi="Times New Roman" w:cs="Times New Roman"/>
          <w:b/>
          <w:b/>
          <w:i/>
          <w:i/>
          <w:sz w:val="32"/>
          <w:szCs w:val="32"/>
        </w:rPr>
      </w:pPr>
      <w:r>
        <w:rPr>
          <w:rFonts w:cs="Times New Roman" w:ascii="Times New Roman" w:hAnsi="Times New Roman"/>
          <w:b/>
          <w:i/>
          <w:sz w:val="32"/>
          <w:szCs w:val="32"/>
        </w:rPr>
        <w:t>2.1.4.Образовательная область « Художественно – эстетическое развитие»</w:t>
      </w:r>
    </w:p>
    <w:p>
      <w:pPr>
        <w:pStyle w:val="Normal"/>
        <w:shd w:val="clear" w:color="auto" w:fill="FFFFFF"/>
        <w:spacing w:lineRule="auto" w:line="240" w:before="0" w:after="0"/>
        <w:jc w:val="both"/>
        <w:rPr>
          <w:rFonts w:ascii="Times New Roman" w:hAnsi="Times New Roman" w:cs="Times New Roman"/>
          <w:color w:val="000000"/>
          <w:sz w:val="28"/>
          <w:szCs w:val="28"/>
        </w:rPr>
      </w:pPr>
      <w:r>
        <w:rPr>
          <w:rFonts w:cs="Times New Roman" w:ascii="Times New Roman" w:hAnsi="Times New Roman"/>
          <w:b/>
          <w:bCs/>
          <w:color w:val="000000"/>
          <w:sz w:val="28"/>
          <w:szCs w:val="28"/>
        </w:rPr>
        <w:t xml:space="preserve">Принципы, </w:t>
      </w:r>
      <w:r>
        <w:rPr>
          <w:rFonts w:cs="Times New Roman" w:ascii="Times New Roman" w:hAnsi="Times New Roman"/>
          <w:color w:val="000000"/>
          <w:sz w:val="28"/>
          <w:szCs w:val="28"/>
        </w:rPr>
        <w:t xml:space="preserve">обусловленные особенностями художественно-эстетической деятельности: </w:t>
      </w:r>
    </w:p>
    <w:p>
      <w:pPr>
        <w:pStyle w:val="ListParagraph"/>
        <w:numPr>
          <w:ilvl w:val="0"/>
          <w:numId w:val="30"/>
        </w:numPr>
        <w:shd w:val="clear" w:color="auto" w:fill="FFFFFF"/>
        <w:spacing w:lineRule="auto" w:line="240" w:before="0" w:after="120"/>
        <w:jc w:val="both"/>
        <w:rPr>
          <w:rFonts w:ascii="Times New Roman" w:hAnsi="Times New Roman" w:cs="Times New Roman"/>
          <w:color w:val="000000"/>
          <w:sz w:val="28"/>
          <w:szCs w:val="28"/>
        </w:rPr>
      </w:pPr>
      <w:r>
        <w:rPr>
          <w:rFonts w:cs="Times New Roman" w:ascii="Times New Roman" w:hAnsi="Times New Roman"/>
          <w:color w:val="000000"/>
          <w:sz w:val="28"/>
          <w:szCs w:val="28"/>
        </w:rPr>
        <w:t>Э</w:t>
      </w:r>
      <w:r>
        <w:rPr>
          <w:rFonts w:cs="Times New Roman" w:ascii="Times New Roman" w:hAnsi="Times New Roman"/>
          <w:iCs/>
          <w:color w:val="000000"/>
          <w:sz w:val="28"/>
          <w:szCs w:val="28"/>
        </w:rPr>
        <w:t xml:space="preserve">стетизация   </w:t>
      </w:r>
      <w:r>
        <w:rPr>
          <w:rFonts w:cs="Times New Roman" w:ascii="Times New Roman" w:hAnsi="Times New Roman"/>
          <w:color w:val="000000"/>
          <w:sz w:val="28"/>
          <w:szCs w:val="28"/>
        </w:rPr>
        <w:t xml:space="preserve">предметно-развивающей среды и быта в целом. </w:t>
      </w:r>
    </w:p>
    <w:p>
      <w:pPr>
        <w:pStyle w:val="ListParagraph"/>
        <w:numPr>
          <w:ilvl w:val="0"/>
          <w:numId w:val="30"/>
        </w:numPr>
        <w:shd w:val="clear" w:color="auto" w:fill="FFFFFF"/>
        <w:spacing w:lineRule="auto" w:line="240" w:before="0" w:after="120"/>
        <w:jc w:val="both"/>
        <w:rPr>
          <w:rFonts w:ascii="Times New Roman" w:hAnsi="Times New Roman" w:cs="Times New Roman"/>
          <w:color w:val="000000"/>
          <w:sz w:val="28"/>
          <w:szCs w:val="28"/>
        </w:rPr>
      </w:pPr>
      <w:r>
        <w:rPr>
          <w:rFonts w:cs="Times New Roman" w:ascii="Times New Roman" w:hAnsi="Times New Roman"/>
          <w:color w:val="000000"/>
          <w:sz w:val="28"/>
          <w:szCs w:val="28"/>
        </w:rPr>
        <w:t>К</w:t>
      </w:r>
      <w:r>
        <w:rPr>
          <w:rFonts w:cs="Times New Roman" w:ascii="Times New Roman" w:hAnsi="Times New Roman"/>
          <w:iCs/>
          <w:color w:val="000000"/>
          <w:sz w:val="28"/>
          <w:szCs w:val="28"/>
        </w:rPr>
        <w:t xml:space="preserve">ультурное   обогащение </w:t>
      </w:r>
      <w:r>
        <w:rPr>
          <w:rFonts w:cs="Times New Roman" w:ascii="Times New Roman" w:hAnsi="Times New Roman"/>
          <w:color w:val="000000"/>
          <w:sz w:val="28"/>
          <w:szCs w:val="28"/>
        </w:rPr>
        <w:t>(амплификации) содержания изобразительной деятельности, в соответствии с особенностями познаватель</w:t>
        <w:softHyphen/>
        <w:t>ного развития детей разных возрастов.</w:t>
      </w:r>
    </w:p>
    <w:p>
      <w:pPr>
        <w:pStyle w:val="ListParagraph"/>
        <w:numPr>
          <w:ilvl w:val="0"/>
          <w:numId w:val="30"/>
        </w:numPr>
        <w:shd w:val="clear" w:color="auto" w:fill="FFFFFF"/>
        <w:spacing w:lineRule="auto" w:line="240" w:before="0" w:after="120"/>
        <w:jc w:val="both"/>
        <w:rPr>
          <w:rFonts w:ascii="Times New Roman" w:hAnsi="Times New Roman" w:cs="Times New Roman"/>
          <w:color w:val="000000"/>
          <w:sz w:val="28"/>
          <w:szCs w:val="28"/>
        </w:rPr>
      </w:pPr>
      <w:r>
        <w:rPr>
          <w:rFonts w:cs="Times New Roman" w:ascii="Times New Roman" w:hAnsi="Times New Roman"/>
          <w:color w:val="000000"/>
          <w:sz w:val="28"/>
          <w:szCs w:val="28"/>
        </w:rPr>
        <w:t>В</w:t>
      </w:r>
      <w:r>
        <w:rPr>
          <w:rFonts w:cs="Times New Roman" w:ascii="Times New Roman" w:hAnsi="Times New Roman"/>
          <w:iCs/>
          <w:color w:val="000000"/>
          <w:sz w:val="28"/>
          <w:szCs w:val="28"/>
        </w:rPr>
        <w:t xml:space="preserve">заимосвязь продуктивной деятельности </w:t>
      </w:r>
      <w:r>
        <w:rPr>
          <w:rFonts w:cs="Times New Roman" w:ascii="Times New Roman" w:hAnsi="Times New Roman"/>
          <w:color w:val="000000"/>
          <w:sz w:val="28"/>
          <w:szCs w:val="28"/>
        </w:rPr>
        <w:t>с другими видами детской активности.</w:t>
      </w:r>
    </w:p>
    <w:p>
      <w:pPr>
        <w:pStyle w:val="ListParagraph"/>
        <w:numPr>
          <w:ilvl w:val="0"/>
          <w:numId w:val="30"/>
        </w:numPr>
        <w:shd w:val="clear" w:color="auto" w:fill="FFFFFF"/>
        <w:spacing w:lineRule="auto" w:line="240" w:before="0" w:after="120"/>
        <w:jc w:val="both"/>
        <w:rPr>
          <w:rFonts w:ascii="Times New Roman" w:hAnsi="Times New Roman" w:cs="Times New Roman"/>
          <w:color w:val="000000"/>
          <w:sz w:val="28"/>
          <w:szCs w:val="28"/>
        </w:rPr>
      </w:pPr>
      <w:r>
        <w:rPr>
          <w:rFonts w:cs="Times New Roman" w:ascii="Times New Roman" w:hAnsi="Times New Roman"/>
          <w:color w:val="000000"/>
          <w:sz w:val="28"/>
          <w:szCs w:val="28"/>
        </w:rPr>
        <w:t>И</w:t>
      </w:r>
      <w:r>
        <w:rPr>
          <w:rFonts w:cs="Times New Roman" w:ascii="Times New Roman" w:hAnsi="Times New Roman"/>
          <w:iCs/>
          <w:color w:val="000000"/>
          <w:sz w:val="28"/>
          <w:szCs w:val="28"/>
        </w:rPr>
        <w:t xml:space="preserve">нтеграция </w:t>
      </w:r>
      <w:r>
        <w:rPr>
          <w:rFonts w:cs="Times New Roman" w:ascii="Times New Roman" w:hAnsi="Times New Roman"/>
          <w:color w:val="000000"/>
          <w:sz w:val="28"/>
          <w:szCs w:val="28"/>
        </w:rPr>
        <w:t>различных видов изобразительного искусства и художественной деятельности.</w:t>
      </w:r>
    </w:p>
    <w:p>
      <w:pPr>
        <w:pStyle w:val="ListParagraph"/>
        <w:numPr>
          <w:ilvl w:val="0"/>
          <w:numId w:val="30"/>
        </w:numPr>
        <w:shd w:val="clear" w:color="auto" w:fill="FFFFFF"/>
        <w:spacing w:lineRule="auto" w:line="240" w:before="0" w:after="120"/>
        <w:jc w:val="both"/>
        <w:rPr>
          <w:rFonts w:ascii="Times New Roman" w:hAnsi="Times New Roman" w:cs="Times New Roman"/>
          <w:color w:val="000000"/>
          <w:sz w:val="28"/>
          <w:szCs w:val="28"/>
        </w:rPr>
      </w:pPr>
      <w:r>
        <w:rPr>
          <w:rFonts w:cs="Times New Roman" w:ascii="Times New Roman" w:hAnsi="Times New Roman"/>
          <w:color w:val="000000"/>
          <w:sz w:val="28"/>
          <w:szCs w:val="28"/>
        </w:rPr>
        <w:t>Э</w:t>
      </w:r>
      <w:r>
        <w:rPr>
          <w:rFonts w:cs="Times New Roman" w:ascii="Times New Roman" w:hAnsi="Times New Roman"/>
          <w:iCs/>
          <w:color w:val="000000"/>
          <w:sz w:val="28"/>
          <w:szCs w:val="28"/>
        </w:rPr>
        <w:t xml:space="preserve">стетический ориентир </w:t>
      </w:r>
      <w:r>
        <w:rPr>
          <w:rFonts w:cs="Times New Roman" w:ascii="Times New Roman" w:hAnsi="Times New Roman"/>
          <w:color w:val="000000"/>
          <w:sz w:val="28"/>
          <w:szCs w:val="28"/>
        </w:rPr>
        <w:t>на общечеловеческие ценности (воспитание человека думающего, чувствующего, созидающего, рефлектирующего).</w:t>
      </w:r>
    </w:p>
    <w:p>
      <w:pPr>
        <w:pStyle w:val="ListParagraph"/>
        <w:numPr>
          <w:ilvl w:val="0"/>
          <w:numId w:val="30"/>
        </w:numPr>
        <w:shd w:val="clear" w:color="auto" w:fill="FFFFFF"/>
        <w:spacing w:lineRule="auto" w:line="240" w:before="0" w:after="120"/>
        <w:jc w:val="both"/>
        <w:rPr>
          <w:rFonts w:ascii="Times New Roman" w:hAnsi="Times New Roman" w:cs="Times New Roman"/>
          <w:color w:val="000000"/>
          <w:sz w:val="28"/>
          <w:szCs w:val="28"/>
        </w:rPr>
      </w:pPr>
      <w:r>
        <w:rPr>
          <w:rFonts w:cs="Times New Roman" w:ascii="Times New Roman" w:hAnsi="Times New Roman"/>
          <w:color w:val="000000"/>
          <w:sz w:val="28"/>
          <w:szCs w:val="28"/>
        </w:rPr>
        <w:t>О</w:t>
      </w:r>
      <w:r>
        <w:rPr>
          <w:rFonts w:cs="Times New Roman" w:ascii="Times New Roman" w:hAnsi="Times New Roman"/>
          <w:iCs/>
          <w:color w:val="000000"/>
          <w:sz w:val="28"/>
          <w:szCs w:val="28"/>
        </w:rPr>
        <w:t xml:space="preserve">богащение </w:t>
      </w:r>
      <w:r>
        <w:rPr>
          <w:rFonts w:cs="Times New Roman" w:ascii="Times New Roman" w:hAnsi="Times New Roman"/>
          <w:color w:val="000000"/>
          <w:sz w:val="28"/>
          <w:szCs w:val="28"/>
        </w:rPr>
        <w:t>сенсорно-чувственного опыта.</w:t>
      </w:r>
    </w:p>
    <w:p>
      <w:pPr>
        <w:pStyle w:val="ListParagraph"/>
        <w:numPr>
          <w:ilvl w:val="0"/>
          <w:numId w:val="30"/>
        </w:numPr>
        <w:shd w:val="clear" w:color="auto" w:fill="FFFFFF"/>
        <w:spacing w:lineRule="auto" w:line="240" w:before="0" w:after="120"/>
        <w:jc w:val="both"/>
        <w:rPr>
          <w:rFonts w:ascii="Times New Roman" w:hAnsi="Times New Roman" w:cs="Times New Roman"/>
          <w:color w:val="000000"/>
          <w:sz w:val="28"/>
          <w:szCs w:val="28"/>
        </w:rPr>
      </w:pPr>
      <w:r>
        <w:rPr>
          <w:rFonts w:cs="Times New Roman" w:ascii="Times New Roman" w:hAnsi="Times New Roman"/>
          <w:color w:val="000000"/>
          <w:sz w:val="28"/>
          <w:szCs w:val="28"/>
        </w:rPr>
        <w:t>О</w:t>
      </w:r>
      <w:r>
        <w:rPr>
          <w:rFonts w:cs="Times New Roman" w:ascii="Times New Roman" w:hAnsi="Times New Roman"/>
          <w:iCs/>
          <w:color w:val="000000"/>
          <w:sz w:val="28"/>
          <w:szCs w:val="28"/>
        </w:rPr>
        <w:t xml:space="preserve">рганизация </w:t>
      </w:r>
      <w:r>
        <w:rPr>
          <w:rFonts w:cs="Times New Roman" w:ascii="Times New Roman" w:hAnsi="Times New Roman"/>
          <w:color w:val="000000"/>
          <w:sz w:val="28"/>
          <w:szCs w:val="28"/>
        </w:rPr>
        <w:t xml:space="preserve">тематического </w:t>
      </w:r>
      <w:r>
        <w:rPr>
          <w:rFonts w:cs="Times New Roman" w:ascii="Times New Roman" w:hAnsi="Times New Roman"/>
          <w:iCs/>
          <w:color w:val="000000"/>
          <w:sz w:val="28"/>
          <w:szCs w:val="28"/>
        </w:rPr>
        <w:t xml:space="preserve">пространства </w:t>
      </w:r>
      <w:r>
        <w:rPr>
          <w:rFonts w:cs="Times New Roman" w:ascii="Times New Roman" w:hAnsi="Times New Roman"/>
          <w:color w:val="000000"/>
          <w:sz w:val="28"/>
          <w:szCs w:val="28"/>
        </w:rPr>
        <w:t>(информационного поля) - основы для развития образных представлений;</w:t>
      </w:r>
    </w:p>
    <w:p>
      <w:pPr>
        <w:pStyle w:val="ListParagraph"/>
        <w:numPr>
          <w:ilvl w:val="0"/>
          <w:numId w:val="30"/>
        </w:numPr>
        <w:shd w:val="clear" w:color="auto" w:fill="FFFFFF"/>
        <w:spacing w:lineRule="auto" w:line="240" w:before="0" w:after="120"/>
        <w:jc w:val="both"/>
        <w:rPr>
          <w:rFonts w:ascii="Times New Roman" w:hAnsi="Times New Roman" w:cs="Times New Roman"/>
          <w:color w:val="000000"/>
          <w:sz w:val="28"/>
          <w:szCs w:val="28"/>
        </w:rPr>
      </w:pPr>
      <w:r>
        <w:rPr>
          <w:rFonts w:cs="Times New Roman" w:ascii="Times New Roman" w:hAnsi="Times New Roman"/>
          <w:color w:val="000000"/>
          <w:sz w:val="28"/>
          <w:szCs w:val="28"/>
        </w:rPr>
        <w:t>В</w:t>
      </w:r>
      <w:r>
        <w:rPr>
          <w:rFonts w:cs="Times New Roman" w:ascii="Times New Roman" w:hAnsi="Times New Roman"/>
          <w:iCs/>
          <w:color w:val="000000"/>
          <w:sz w:val="28"/>
          <w:szCs w:val="28"/>
        </w:rPr>
        <w:t xml:space="preserve">заимосвязь </w:t>
      </w:r>
      <w:r>
        <w:rPr>
          <w:rFonts w:cs="Times New Roman" w:ascii="Times New Roman" w:hAnsi="Times New Roman"/>
          <w:color w:val="000000"/>
          <w:sz w:val="28"/>
          <w:szCs w:val="28"/>
        </w:rPr>
        <w:t xml:space="preserve">обобщённых </w:t>
      </w:r>
      <w:r>
        <w:rPr>
          <w:rFonts w:cs="Times New Roman" w:ascii="Times New Roman" w:hAnsi="Times New Roman"/>
          <w:iCs/>
          <w:color w:val="000000"/>
          <w:sz w:val="28"/>
          <w:szCs w:val="28"/>
        </w:rPr>
        <w:t xml:space="preserve">представлений </w:t>
      </w:r>
      <w:r>
        <w:rPr>
          <w:rFonts w:cs="Times New Roman" w:ascii="Times New Roman" w:hAnsi="Times New Roman"/>
          <w:color w:val="000000"/>
          <w:sz w:val="28"/>
          <w:szCs w:val="28"/>
        </w:rPr>
        <w:t xml:space="preserve">и обобщённых </w:t>
      </w:r>
      <w:r>
        <w:rPr>
          <w:rFonts w:cs="Times New Roman" w:ascii="Times New Roman" w:hAnsi="Times New Roman"/>
          <w:iCs/>
          <w:color w:val="000000"/>
          <w:sz w:val="28"/>
          <w:szCs w:val="28"/>
        </w:rPr>
        <w:t xml:space="preserve">способов </w:t>
      </w:r>
      <w:r>
        <w:rPr>
          <w:rFonts w:cs="Times New Roman" w:ascii="Times New Roman" w:hAnsi="Times New Roman"/>
          <w:color w:val="000000"/>
          <w:sz w:val="28"/>
          <w:szCs w:val="28"/>
        </w:rPr>
        <w:t>действий, направленных на создание выразительного художественного образа.</w:t>
      </w:r>
    </w:p>
    <w:p>
      <w:pPr>
        <w:pStyle w:val="ListParagraph"/>
        <w:numPr>
          <w:ilvl w:val="0"/>
          <w:numId w:val="30"/>
        </w:numPr>
        <w:shd w:val="clear" w:color="auto" w:fill="FFFFFF"/>
        <w:spacing w:lineRule="auto" w:line="240" w:before="0" w:after="120"/>
        <w:jc w:val="both"/>
        <w:rPr>
          <w:rFonts w:ascii="Times New Roman" w:hAnsi="Times New Roman" w:cs="Times New Roman"/>
          <w:color w:val="000000"/>
          <w:sz w:val="28"/>
          <w:szCs w:val="28"/>
        </w:rPr>
      </w:pPr>
      <w:r>
        <w:rPr>
          <w:rFonts w:cs="Times New Roman" w:ascii="Times New Roman" w:hAnsi="Times New Roman"/>
          <w:color w:val="000000"/>
          <w:sz w:val="28"/>
          <w:szCs w:val="28"/>
        </w:rPr>
        <w:t>Е</w:t>
      </w:r>
      <w:r>
        <w:rPr>
          <w:rFonts w:cs="Times New Roman" w:ascii="Times New Roman" w:hAnsi="Times New Roman"/>
          <w:iCs/>
          <w:color w:val="000000"/>
          <w:sz w:val="28"/>
          <w:szCs w:val="28"/>
        </w:rPr>
        <w:t xml:space="preserve">стественная радость </w:t>
      </w:r>
      <w:r>
        <w:rPr>
          <w:rFonts w:cs="Times New Roman" w:ascii="Times New Roman" w:hAnsi="Times New Roman"/>
          <w:color w:val="000000"/>
          <w:sz w:val="28"/>
          <w:szCs w:val="28"/>
        </w:rPr>
        <w:t>(радость эстетического восприятия, чувствования и деяния, сохранение непосредственности эстетических реакций, эмоциональной открытости).</w:t>
      </w:r>
    </w:p>
    <w:p>
      <w:pPr>
        <w:pStyle w:val="Normal"/>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r>
    </w:p>
    <w:p>
      <w:pPr>
        <w:pStyle w:val="Normal"/>
        <w:shd w:val="clear" w:color="auto" w:fill="FFFFFF"/>
        <w:spacing w:before="0" w:after="120"/>
        <w:ind w:left="284" w:hanging="0"/>
        <w:jc w:val="both"/>
        <w:rPr>
          <w:rFonts w:ascii="Times New Roman" w:hAnsi="Times New Roman" w:cs="Times New Roman"/>
          <w:color w:val="000000"/>
          <w:sz w:val="28"/>
          <w:szCs w:val="28"/>
        </w:rPr>
      </w:pPr>
      <w:r>
        <w:rPr>
          <w:rFonts w:cs="Times New Roman" w:ascii="Times New Roman" w:hAnsi="Times New Roman"/>
          <w:b/>
          <w:color w:val="000000"/>
          <w:sz w:val="28"/>
          <w:szCs w:val="28"/>
        </w:rPr>
        <w:t>Педагогические условия</w:t>
      </w:r>
      <w:r>
        <w:rPr>
          <w:rFonts w:cs="Times New Roman" w:ascii="Times New Roman" w:hAnsi="Times New Roman"/>
          <w:b/>
          <w:sz w:val="28"/>
          <w:szCs w:val="28"/>
        </w:rPr>
        <w:t xml:space="preserve"> </w:t>
      </w:r>
      <w:r>
        <w:rPr>
          <w:rFonts w:cs="Times New Roman" w:ascii="Times New Roman" w:hAnsi="Times New Roman"/>
          <w:color w:val="000000"/>
          <w:sz w:val="28"/>
          <w:szCs w:val="28"/>
        </w:rPr>
        <w:t>необходимые для эффективного художественного развития детей дошкольного возраста:</w:t>
      </w:r>
    </w:p>
    <w:p>
      <w:pPr>
        <w:pStyle w:val="ListParagraph"/>
        <w:numPr>
          <w:ilvl w:val="0"/>
          <w:numId w:val="30"/>
        </w:numPr>
        <w:shd w:val="clear" w:color="auto" w:fill="FFFFFF"/>
        <w:spacing w:before="0" w:after="120"/>
        <w:jc w:val="both"/>
        <w:rPr>
          <w:rFonts w:ascii="Times New Roman" w:hAnsi="Times New Roman" w:cs="Times New Roman"/>
          <w:color w:val="000000"/>
          <w:sz w:val="28"/>
          <w:szCs w:val="28"/>
        </w:rPr>
      </w:pPr>
      <w:r>
        <w:rPr>
          <w:rFonts w:cs="Times New Roman" w:ascii="Times New Roman" w:hAnsi="Times New Roman"/>
          <w:color w:val="000000"/>
          <w:sz w:val="28"/>
          <w:szCs w:val="28"/>
        </w:rPr>
        <w:t>Формирование эстетического отношения и художественных способностей в активной творческой деятельности детей.</w:t>
      </w:r>
    </w:p>
    <w:p>
      <w:pPr>
        <w:pStyle w:val="ListParagraph"/>
        <w:numPr>
          <w:ilvl w:val="0"/>
          <w:numId w:val="30"/>
        </w:numPr>
        <w:shd w:val="clear" w:color="auto" w:fill="FFFFFF"/>
        <w:spacing w:before="0" w:after="120"/>
        <w:jc w:val="both"/>
        <w:rPr>
          <w:rFonts w:ascii="Times New Roman" w:hAnsi="Times New Roman" w:cs="Times New Roman"/>
          <w:color w:val="000000"/>
          <w:sz w:val="28"/>
          <w:szCs w:val="28"/>
        </w:rPr>
      </w:pPr>
      <w:r>
        <w:rPr>
          <w:rFonts w:cs="Times New Roman" w:ascii="Times New Roman" w:hAnsi="Times New Roman"/>
          <w:sz w:val="28"/>
          <w:szCs w:val="28"/>
        </w:rPr>
        <w:t xml:space="preserve"> </w:t>
      </w:r>
      <w:r>
        <w:rPr>
          <w:rFonts w:cs="Times New Roman" w:ascii="Times New Roman" w:hAnsi="Times New Roman"/>
          <w:color w:val="000000"/>
          <w:sz w:val="28"/>
          <w:szCs w:val="28"/>
        </w:rPr>
        <w:t>Создание развивающей среды для занятий по рисованию, лепке, аппликации, художественному труду и самос</w:t>
        <w:softHyphen/>
        <w:t>тоятельного детского творчества.</w:t>
      </w:r>
    </w:p>
    <w:p>
      <w:pPr>
        <w:pStyle w:val="ListParagraph"/>
        <w:numPr>
          <w:ilvl w:val="0"/>
          <w:numId w:val="30"/>
        </w:numPr>
        <w:shd w:val="clear" w:color="auto" w:fill="FFFFFF"/>
        <w:spacing w:before="0" w:after="120"/>
        <w:jc w:val="both"/>
        <w:rPr>
          <w:rFonts w:ascii="Times New Roman" w:hAnsi="Times New Roman" w:cs="Times New Roman"/>
          <w:color w:val="000000"/>
          <w:sz w:val="28"/>
          <w:szCs w:val="28"/>
        </w:rPr>
      </w:pPr>
      <w:r>
        <w:rPr>
          <w:rFonts w:cs="Times New Roman" w:ascii="Times New Roman" w:hAnsi="Times New Roman"/>
          <w:color w:val="000000"/>
          <w:sz w:val="28"/>
          <w:szCs w:val="28"/>
        </w:rPr>
        <w:t>Ознакомление детей с основами изобразительного и народного декоративно-прикладного искусства в среде музея и дошкольного образовательного учреждения.</w:t>
      </w:r>
    </w:p>
    <w:p>
      <w:pPr>
        <w:pStyle w:val="ListParagraph"/>
        <w:jc w:val="center"/>
        <w:rPr>
          <w:rFonts w:ascii="Times New Roman" w:hAnsi="Times New Roman" w:cs="Times New Roman"/>
          <w:b/>
          <w:b/>
          <w:sz w:val="28"/>
          <w:szCs w:val="28"/>
        </w:rPr>
      </w:pPr>
      <w:r>
        <w:rPr>
          <w:rFonts w:cs="Times New Roman" w:ascii="Times New Roman" w:hAnsi="Times New Roman"/>
          <w:b/>
          <w:sz w:val="28"/>
          <w:szCs w:val="28"/>
        </w:rPr>
        <w:t>Музыкальное развитие</w:t>
      </w:r>
    </w:p>
    <w:p>
      <w:pPr>
        <w:pStyle w:val="NormalWeb"/>
        <w:spacing w:before="0" w:after="120"/>
        <w:rPr>
          <w:b/>
          <w:b/>
          <w:color w:val="000000" w:themeColor="text1"/>
          <w:sz w:val="28"/>
          <w:szCs w:val="28"/>
        </w:rPr>
      </w:pPr>
      <w:r>
        <w:rPr>
          <w:b/>
          <w:color w:val="000000" w:themeColor="text1"/>
          <w:sz w:val="28"/>
          <w:szCs w:val="28"/>
        </w:rPr>
        <w:t>Направления образовательной работы:</w:t>
      </w:r>
    </w:p>
    <w:p>
      <w:pPr>
        <w:pStyle w:val="NormalWeb"/>
        <w:widowControl w:val="false"/>
        <w:numPr>
          <w:ilvl w:val="0"/>
          <w:numId w:val="25"/>
        </w:numPr>
        <w:suppressAutoHyphens w:val="true"/>
        <w:spacing w:before="0" w:after="0"/>
        <w:rPr>
          <w:color w:val="000000" w:themeColor="text1"/>
          <w:sz w:val="28"/>
          <w:szCs w:val="28"/>
        </w:rPr>
      </w:pPr>
      <w:r>
        <w:rPr>
          <w:color w:val="000000" w:themeColor="text1"/>
          <w:sz w:val="28"/>
          <w:szCs w:val="28"/>
        </w:rPr>
        <w:t>Слушание.</w:t>
      </w:r>
    </w:p>
    <w:p>
      <w:pPr>
        <w:pStyle w:val="NormalWeb"/>
        <w:widowControl w:val="false"/>
        <w:numPr>
          <w:ilvl w:val="0"/>
          <w:numId w:val="25"/>
        </w:numPr>
        <w:suppressAutoHyphens w:val="true"/>
        <w:spacing w:before="0" w:after="0"/>
        <w:rPr>
          <w:color w:val="000000" w:themeColor="text1"/>
          <w:sz w:val="28"/>
          <w:szCs w:val="28"/>
        </w:rPr>
      </w:pPr>
      <w:r>
        <w:rPr>
          <w:color w:val="000000" w:themeColor="text1"/>
          <w:sz w:val="28"/>
          <w:szCs w:val="28"/>
        </w:rPr>
        <w:t>Пение.</w:t>
      </w:r>
    </w:p>
    <w:p>
      <w:pPr>
        <w:pStyle w:val="NormalWeb"/>
        <w:widowControl w:val="false"/>
        <w:numPr>
          <w:ilvl w:val="0"/>
          <w:numId w:val="25"/>
        </w:numPr>
        <w:suppressAutoHyphens w:val="true"/>
        <w:spacing w:before="0" w:after="0"/>
        <w:rPr>
          <w:color w:val="000000" w:themeColor="text1"/>
          <w:sz w:val="28"/>
          <w:szCs w:val="28"/>
        </w:rPr>
      </w:pPr>
      <w:r>
        <w:rPr>
          <w:color w:val="000000" w:themeColor="text1"/>
          <w:sz w:val="28"/>
          <w:szCs w:val="28"/>
        </w:rPr>
        <w:t>Музыкально-ритмические движения.</w:t>
      </w:r>
    </w:p>
    <w:p>
      <w:pPr>
        <w:pStyle w:val="NormalWeb"/>
        <w:widowControl w:val="false"/>
        <w:numPr>
          <w:ilvl w:val="0"/>
          <w:numId w:val="25"/>
        </w:numPr>
        <w:suppressAutoHyphens w:val="true"/>
        <w:spacing w:before="0" w:after="0"/>
        <w:rPr>
          <w:color w:val="000000" w:themeColor="text1"/>
          <w:sz w:val="28"/>
          <w:szCs w:val="28"/>
        </w:rPr>
      </w:pPr>
      <w:r>
        <w:rPr>
          <w:color w:val="000000" w:themeColor="text1"/>
          <w:sz w:val="28"/>
          <w:szCs w:val="28"/>
        </w:rPr>
        <w:t>Игра на детских музыкальных инструментах.</w:t>
      </w:r>
    </w:p>
    <w:p>
      <w:pPr>
        <w:pStyle w:val="NormalWeb"/>
        <w:widowControl w:val="false"/>
        <w:numPr>
          <w:ilvl w:val="0"/>
          <w:numId w:val="25"/>
        </w:numPr>
        <w:suppressAutoHyphens w:val="true"/>
        <w:spacing w:before="0" w:after="280"/>
        <w:rPr>
          <w:color w:val="000000" w:themeColor="text1"/>
          <w:sz w:val="28"/>
          <w:szCs w:val="28"/>
        </w:rPr>
      </w:pPr>
      <w:r>
        <w:rPr>
          <w:color w:val="000000" w:themeColor="text1"/>
          <w:sz w:val="28"/>
          <w:szCs w:val="28"/>
        </w:rPr>
        <w:t>Развитие детского творчества (песенного, музыкально-игрового, танцевального).</w:t>
      </w:r>
    </w:p>
    <w:p>
      <w:pPr>
        <w:pStyle w:val="NormalWeb"/>
        <w:spacing w:before="0" w:after="120"/>
        <w:rPr>
          <w:b/>
          <w:b/>
          <w:color w:val="000000" w:themeColor="text1"/>
          <w:sz w:val="28"/>
          <w:szCs w:val="28"/>
        </w:rPr>
      </w:pPr>
      <w:r>
        <w:rPr>
          <w:b/>
          <w:color w:val="000000" w:themeColor="text1"/>
          <w:sz w:val="28"/>
          <w:szCs w:val="28"/>
        </w:rPr>
        <w:t>Методы музыкального развития:</w:t>
      </w:r>
    </w:p>
    <w:p>
      <w:pPr>
        <w:pStyle w:val="NormalWeb"/>
        <w:widowControl w:val="false"/>
        <w:numPr>
          <w:ilvl w:val="0"/>
          <w:numId w:val="26"/>
        </w:numPr>
        <w:suppressAutoHyphens w:val="true"/>
        <w:spacing w:before="0" w:after="0"/>
        <w:rPr>
          <w:color w:val="000000" w:themeColor="text1"/>
          <w:sz w:val="28"/>
          <w:szCs w:val="28"/>
        </w:rPr>
      </w:pPr>
      <w:r>
        <w:rPr>
          <w:color w:val="000000" w:themeColor="text1"/>
          <w:sz w:val="28"/>
          <w:szCs w:val="28"/>
        </w:rPr>
        <w:t>Наглядный: сопровождение музыкального ряда изобразительным, показ движений.</w:t>
      </w:r>
    </w:p>
    <w:p>
      <w:pPr>
        <w:pStyle w:val="NormalWeb"/>
        <w:widowControl w:val="false"/>
        <w:numPr>
          <w:ilvl w:val="0"/>
          <w:numId w:val="26"/>
        </w:numPr>
        <w:suppressAutoHyphens w:val="true"/>
        <w:spacing w:before="0" w:after="0"/>
        <w:rPr>
          <w:color w:val="000000" w:themeColor="text1"/>
          <w:sz w:val="28"/>
          <w:szCs w:val="28"/>
        </w:rPr>
      </w:pPr>
      <w:r>
        <w:rPr>
          <w:color w:val="000000" w:themeColor="text1"/>
          <w:sz w:val="28"/>
          <w:szCs w:val="28"/>
        </w:rPr>
        <w:t>Словесный: беседы о различных музыкальных жанрах.</w:t>
      </w:r>
    </w:p>
    <w:p>
      <w:pPr>
        <w:pStyle w:val="NormalWeb"/>
        <w:widowControl w:val="false"/>
        <w:numPr>
          <w:ilvl w:val="0"/>
          <w:numId w:val="26"/>
        </w:numPr>
        <w:suppressAutoHyphens w:val="true"/>
        <w:spacing w:before="0" w:after="0"/>
        <w:rPr>
          <w:color w:val="000000" w:themeColor="text1"/>
          <w:sz w:val="28"/>
          <w:szCs w:val="28"/>
        </w:rPr>
      </w:pPr>
      <w:r>
        <w:rPr>
          <w:color w:val="000000" w:themeColor="text1"/>
          <w:sz w:val="28"/>
          <w:szCs w:val="28"/>
        </w:rPr>
        <w:t>Словесно-слуховой: пение.</w:t>
      </w:r>
    </w:p>
    <w:p>
      <w:pPr>
        <w:pStyle w:val="NormalWeb"/>
        <w:widowControl w:val="false"/>
        <w:numPr>
          <w:ilvl w:val="0"/>
          <w:numId w:val="26"/>
        </w:numPr>
        <w:suppressAutoHyphens w:val="true"/>
        <w:spacing w:before="0" w:after="0"/>
        <w:rPr>
          <w:color w:val="000000" w:themeColor="text1"/>
          <w:sz w:val="28"/>
          <w:szCs w:val="28"/>
        </w:rPr>
      </w:pPr>
      <w:r>
        <w:rPr>
          <w:color w:val="000000" w:themeColor="text1"/>
          <w:sz w:val="28"/>
          <w:szCs w:val="28"/>
        </w:rPr>
        <w:t>Слуховой: слушание музыки.</w:t>
      </w:r>
    </w:p>
    <w:p>
      <w:pPr>
        <w:pStyle w:val="NormalWeb"/>
        <w:widowControl w:val="false"/>
        <w:numPr>
          <w:ilvl w:val="0"/>
          <w:numId w:val="26"/>
        </w:numPr>
        <w:suppressAutoHyphens w:val="true"/>
        <w:spacing w:before="0" w:after="0"/>
        <w:rPr>
          <w:color w:val="000000" w:themeColor="text1"/>
          <w:sz w:val="28"/>
          <w:szCs w:val="28"/>
        </w:rPr>
      </w:pPr>
      <w:r>
        <w:rPr>
          <w:color w:val="000000" w:themeColor="text1"/>
          <w:sz w:val="28"/>
          <w:szCs w:val="28"/>
        </w:rPr>
        <w:t>Игровой: музыкальные игры.</w:t>
      </w:r>
    </w:p>
    <w:p>
      <w:pPr>
        <w:pStyle w:val="NormalWeb"/>
        <w:widowControl w:val="false"/>
        <w:numPr>
          <w:ilvl w:val="0"/>
          <w:numId w:val="26"/>
        </w:numPr>
        <w:suppressAutoHyphens w:val="true"/>
        <w:spacing w:before="0" w:after="280"/>
        <w:rPr>
          <w:color w:val="000000" w:themeColor="text1"/>
          <w:sz w:val="28"/>
          <w:szCs w:val="28"/>
        </w:rPr>
      </w:pPr>
      <w:r>
        <w:rPr>
          <w:color w:val="000000" w:themeColor="text1"/>
          <w:sz w:val="28"/>
          <w:szCs w:val="28"/>
        </w:rPr>
        <w:t xml:space="preserve">Практический: разучивание песен, танцев, воспроизведение мелодий. </w:t>
      </w:r>
    </w:p>
    <w:p>
      <w:pPr>
        <w:pStyle w:val="NormalWeb"/>
        <w:spacing w:before="0" w:after="120"/>
        <w:rPr>
          <w:b/>
          <w:b/>
          <w:bCs/>
          <w:color w:val="000000" w:themeColor="text1"/>
          <w:sz w:val="28"/>
          <w:szCs w:val="28"/>
        </w:rPr>
      </w:pPr>
      <w:r>
        <w:rPr>
          <w:b/>
          <w:bCs/>
          <w:color w:val="000000" w:themeColor="text1"/>
          <w:sz w:val="28"/>
          <w:szCs w:val="28"/>
        </w:rPr>
        <w:t>Содержание работы: «Слушание»:</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ознакомление с музыкальными произведениями, их запоминание, накопление музыкальных впечатлений;</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развитие музыкальных способностей и навыков культурного слушания музыки;</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развитие способности различать характер песен, инструментальных пьес, средств их выразительности; формирование музыкального вкуса;</w:t>
      </w:r>
    </w:p>
    <w:p>
      <w:pPr>
        <w:pStyle w:val="NormalWeb"/>
        <w:widowControl w:val="false"/>
        <w:numPr>
          <w:ilvl w:val="0"/>
          <w:numId w:val="27"/>
        </w:numPr>
        <w:suppressAutoHyphens w:val="true"/>
        <w:spacing w:before="0" w:after="280"/>
        <w:rPr>
          <w:color w:val="000000" w:themeColor="text1"/>
          <w:sz w:val="28"/>
          <w:szCs w:val="28"/>
        </w:rPr>
      </w:pPr>
      <w:r>
        <w:rPr>
          <w:color w:val="000000" w:themeColor="text1"/>
          <w:sz w:val="28"/>
          <w:szCs w:val="28"/>
        </w:rPr>
        <w:t>развитие способности эмоционально воспринимать музыку.</w:t>
      </w:r>
    </w:p>
    <w:p>
      <w:pPr>
        <w:pStyle w:val="NormalWeb"/>
        <w:spacing w:before="0" w:after="120"/>
        <w:rPr>
          <w:b/>
          <w:b/>
          <w:bCs/>
          <w:color w:val="000000" w:themeColor="text1"/>
          <w:sz w:val="28"/>
          <w:szCs w:val="28"/>
        </w:rPr>
      </w:pPr>
      <w:r>
        <w:rPr>
          <w:b/>
          <w:bCs/>
          <w:color w:val="000000" w:themeColor="text1"/>
          <w:sz w:val="28"/>
          <w:szCs w:val="28"/>
        </w:rPr>
        <w:t>Содержание работы: «Пение»</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формирование у детей певческих умений и навыков;</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обучение детей исполнению песен на занятиях и в быту, с помощью воспитателя и самостоятельно, с сопровождением и без сопровождения инструмента;</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развитие музыкального слуха, т.е. различение интонационно точного и неточного пения, звуков по высоте, длительности, слушание себя при пении и исправление своих ошибок;</w:t>
      </w:r>
    </w:p>
    <w:p>
      <w:pPr>
        <w:pStyle w:val="NormalWeb"/>
        <w:widowControl w:val="false"/>
        <w:numPr>
          <w:ilvl w:val="0"/>
          <w:numId w:val="27"/>
        </w:numPr>
        <w:suppressAutoHyphens w:val="true"/>
        <w:spacing w:before="0" w:after="280"/>
        <w:rPr>
          <w:color w:val="000000" w:themeColor="text1"/>
          <w:sz w:val="28"/>
          <w:szCs w:val="28"/>
        </w:rPr>
      </w:pPr>
      <w:r>
        <w:rPr>
          <w:color w:val="000000" w:themeColor="text1"/>
          <w:sz w:val="28"/>
          <w:szCs w:val="28"/>
        </w:rPr>
        <w:t>развитие певческого голоса, укрепление и расширение его диапазона.</w:t>
      </w:r>
    </w:p>
    <w:p>
      <w:pPr>
        <w:pStyle w:val="NormalWeb"/>
        <w:spacing w:before="0" w:after="120"/>
        <w:rPr>
          <w:b/>
          <w:b/>
          <w:bCs/>
          <w:color w:val="000000" w:themeColor="text1"/>
          <w:sz w:val="28"/>
          <w:szCs w:val="28"/>
        </w:rPr>
      </w:pPr>
      <w:r>
        <w:rPr>
          <w:b/>
          <w:bCs/>
          <w:color w:val="000000" w:themeColor="text1"/>
          <w:sz w:val="28"/>
          <w:szCs w:val="28"/>
        </w:rPr>
        <w:t>Содержание раздела «Музыкально-ритмические движения»</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развитие музыкального восприятия, музыкально-ритмического чувства и в связи с этим ритмичности движений;</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обучение детей согласованию движений с характером музыкального произведения, наиболее яркими средствами музыкальной выразительности, развитие пространственных и временных ориентировок;</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обучение детей музыкально-ритмическим умениям и навыкам через игры, пляски и упражнения;</w:t>
      </w:r>
    </w:p>
    <w:p>
      <w:pPr>
        <w:pStyle w:val="NormalWeb"/>
        <w:widowControl w:val="false"/>
        <w:numPr>
          <w:ilvl w:val="0"/>
          <w:numId w:val="27"/>
        </w:numPr>
        <w:suppressAutoHyphens w:val="true"/>
        <w:spacing w:before="0" w:after="280"/>
        <w:rPr>
          <w:color w:val="000000" w:themeColor="text1"/>
          <w:sz w:val="28"/>
          <w:szCs w:val="28"/>
        </w:rPr>
      </w:pPr>
      <w:r>
        <w:rPr>
          <w:color w:val="000000" w:themeColor="text1"/>
          <w:sz w:val="28"/>
          <w:szCs w:val="28"/>
        </w:rPr>
        <w:t>развитие художественно-творческих способностей.</w:t>
      </w:r>
    </w:p>
    <w:p>
      <w:pPr>
        <w:pStyle w:val="NormalWeb"/>
        <w:widowControl w:val="false"/>
        <w:suppressAutoHyphens w:val="true"/>
        <w:spacing w:before="0" w:after="280"/>
        <w:rPr>
          <w:color w:val="000000" w:themeColor="text1"/>
          <w:sz w:val="28"/>
          <w:szCs w:val="28"/>
        </w:rPr>
      </w:pPr>
      <w:r>
        <w:rPr>
          <w:color w:val="000000" w:themeColor="text1"/>
          <w:sz w:val="28"/>
          <w:szCs w:val="28"/>
        </w:rPr>
      </w:r>
    </w:p>
    <w:p>
      <w:pPr>
        <w:pStyle w:val="NormalWeb"/>
        <w:spacing w:before="0" w:after="120"/>
        <w:rPr>
          <w:b/>
          <w:b/>
          <w:bCs/>
          <w:color w:val="000000" w:themeColor="text1"/>
          <w:sz w:val="28"/>
          <w:szCs w:val="28"/>
        </w:rPr>
      </w:pPr>
      <w:r>
        <w:rPr>
          <w:b/>
          <w:bCs/>
          <w:color w:val="000000" w:themeColor="text1"/>
          <w:sz w:val="28"/>
          <w:szCs w:val="28"/>
        </w:rPr>
        <w:t>Содержание работы: «Игра на детских музыкальных инструментах»</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совершенствование эстетического восприятия и чувства ребенка;</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становление и развитие волевых качеств: выдержка, настойчивость, целеустремленность, усидчивость;</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развитие сосредоточенности, памяти, фантазии, творческих способностей, музыкального вкуса;</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знакомство с детскими музыкальными инструментами и обучение детей игре на них;</w:t>
      </w:r>
    </w:p>
    <w:p>
      <w:pPr>
        <w:pStyle w:val="NormalWeb"/>
        <w:widowControl w:val="false"/>
        <w:numPr>
          <w:ilvl w:val="0"/>
          <w:numId w:val="27"/>
        </w:numPr>
        <w:suppressAutoHyphens w:val="true"/>
        <w:spacing w:before="0" w:after="280"/>
        <w:rPr>
          <w:color w:val="000000" w:themeColor="text1"/>
          <w:sz w:val="28"/>
          <w:szCs w:val="28"/>
        </w:rPr>
      </w:pPr>
      <w:r>
        <w:rPr>
          <w:color w:val="000000" w:themeColor="text1"/>
          <w:sz w:val="28"/>
          <w:szCs w:val="28"/>
        </w:rPr>
        <w:t>развитие координации музыкального мышления и двигательных функций организма.</w:t>
      </w:r>
    </w:p>
    <w:p>
      <w:pPr>
        <w:pStyle w:val="NormalWeb"/>
        <w:spacing w:before="0" w:after="120"/>
        <w:rPr>
          <w:b/>
          <w:b/>
          <w:bCs/>
          <w:color w:val="000000" w:themeColor="text1"/>
          <w:sz w:val="28"/>
          <w:szCs w:val="28"/>
        </w:rPr>
      </w:pPr>
      <w:r>
        <w:rPr>
          <w:b/>
          <w:bCs/>
          <w:color w:val="000000" w:themeColor="text1"/>
          <w:sz w:val="28"/>
          <w:szCs w:val="28"/>
        </w:rPr>
        <w:t>Содержание работы: «Творчество»: песенное, музыкально-игровое, танцевальное; импровизация на детских музыкальных инструментах </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развивать способность творческого воображения при восприятии музыки;</w:t>
      </w:r>
    </w:p>
    <w:p>
      <w:pPr>
        <w:pStyle w:val="NormalWeb"/>
        <w:widowControl w:val="false"/>
        <w:numPr>
          <w:ilvl w:val="0"/>
          <w:numId w:val="27"/>
        </w:numPr>
        <w:suppressAutoHyphens w:val="true"/>
        <w:spacing w:before="0" w:after="0"/>
        <w:rPr>
          <w:color w:val="000000" w:themeColor="text1"/>
          <w:sz w:val="28"/>
          <w:szCs w:val="28"/>
        </w:rPr>
      </w:pPr>
      <w:r>
        <w:rPr>
          <w:color w:val="000000" w:themeColor="text1"/>
          <w:sz w:val="28"/>
          <w:szCs w:val="28"/>
        </w:rPr>
        <w:t>способствовать активизации фантазии ребенка, стремлению к достижению самостоятельно поставленной задачи, к поискам форм для воплощения своего замысла;</w:t>
      </w:r>
    </w:p>
    <w:p>
      <w:pPr>
        <w:pStyle w:val="NormalWeb"/>
        <w:widowControl w:val="false"/>
        <w:numPr>
          <w:ilvl w:val="0"/>
          <w:numId w:val="27"/>
        </w:numPr>
        <w:suppressAutoHyphens w:val="true"/>
        <w:spacing w:before="0" w:after="280"/>
        <w:rPr>
          <w:color w:val="000000" w:themeColor="text1"/>
          <w:sz w:val="28"/>
          <w:szCs w:val="28"/>
        </w:rPr>
      </w:pPr>
      <w:r>
        <w:rPr>
          <w:color w:val="000000" w:themeColor="text1"/>
          <w:sz w:val="28"/>
          <w:szCs w:val="28"/>
        </w:rPr>
        <w:t>развивать способность к песенному, музыкально-игровому, танцевальному творчеству, к импровизации на инструментах.</w:t>
      </w:r>
    </w:p>
    <w:p>
      <w:pPr>
        <w:pStyle w:val="ListParagraph"/>
        <w:numPr>
          <w:ilvl w:val="2"/>
          <w:numId w:val="29"/>
        </w:numPr>
        <w:spacing w:lineRule="auto" w:line="240" w:before="0" w:after="0"/>
        <w:rPr>
          <w:rFonts w:ascii="Times New Roman" w:hAnsi="Times New Roman" w:cs="Times New Roman"/>
          <w:b/>
          <w:b/>
          <w:i/>
          <w:i/>
          <w:color w:val="000000" w:themeColor="text1"/>
          <w:sz w:val="32"/>
          <w:szCs w:val="32"/>
        </w:rPr>
      </w:pPr>
      <w:r>
        <w:rPr>
          <w:rFonts w:cs="Times New Roman" w:ascii="Times New Roman" w:hAnsi="Times New Roman"/>
          <w:b/>
          <w:i/>
          <w:color w:val="000000" w:themeColor="text1"/>
          <w:sz w:val="32"/>
          <w:szCs w:val="32"/>
        </w:rPr>
        <w:t>Образовательная область «Физическое развитие»</w:t>
      </w:r>
    </w:p>
    <w:p>
      <w:pPr>
        <w:pStyle w:val="Normal"/>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before="0" w:after="240"/>
        <w:ind w:firstLine="708"/>
        <w:jc w:val="both"/>
        <w:rPr>
          <w:rFonts w:ascii="Times New Roman" w:hAnsi="Times New Roman" w:cs="Times New Roman"/>
          <w:sz w:val="28"/>
          <w:szCs w:val="28"/>
        </w:rPr>
      </w:pPr>
      <w:r>
        <w:rPr>
          <w:rFonts w:cs="Times New Roman" w:ascii="Times New Roman" w:hAnsi="Times New Roman"/>
          <w:b/>
          <w:bCs/>
          <w:sz w:val="28"/>
          <w:szCs w:val="28"/>
        </w:rPr>
        <w:t>Физическое развитие</w:t>
      </w:r>
      <w:r>
        <w:rPr>
          <w:rFonts w:cs="Times New Roman" w:ascii="Times New Roman" w:hAnsi="Times New Roman"/>
          <w:bCs/>
          <w:sz w:val="28"/>
          <w:szCs w:val="28"/>
        </w:rPr>
        <w:t xml:space="preserve"> </w:t>
      </w:r>
      <w:r>
        <w:rPr>
          <w:rFonts w:cs="Times New Roman" w:ascii="Times New Roman" w:hAnsi="Times New Roman"/>
          <w:sz w:val="28"/>
          <w:szCs w:val="28"/>
        </w:rPr>
        <w:t xml:space="preserve">направлено на приобретение опыта в следующих видах деятельности детей: </w:t>
      </w:r>
      <w:r>
        <w:rPr>
          <w:rFonts w:cs="Times New Roman" w:ascii="Times New Roman" w:hAnsi="Times New Roman"/>
          <w:bCs/>
          <w:sz w:val="28"/>
          <w:szCs w:val="28"/>
        </w:rPr>
        <w:t xml:space="preserve">двигательной, </w:t>
      </w:r>
      <w:r>
        <w:rPr>
          <w:rFonts w:cs="Times New Roman" w:ascii="Times New Roman" w:hAnsi="Times New Roman"/>
          <w:sz w:val="28"/>
          <w:szCs w:val="28"/>
        </w:rPr>
        <w:t xml:space="preserve">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w:t>
      </w:r>
      <w:r>
        <w:rPr>
          <w:rFonts w:cs="Times New Roman" w:ascii="Times New Roman" w:hAnsi="Times New Roman"/>
          <w:bCs/>
          <w:sz w:val="28"/>
          <w:szCs w:val="28"/>
        </w:rPr>
        <w:t>ценностей здорового образа жизни</w:t>
      </w:r>
      <w:r>
        <w:rPr>
          <w:rFonts w:cs="Times New Roman" w:ascii="Times New Roman" w:hAnsi="Times New Roman"/>
          <w:sz w:val="28"/>
          <w:szCs w:val="28"/>
        </w:rPr>
        <w:t>, овладение его элементарными нормами и правилами (в питании, двигательном режиме, закаливании, при формировании полезных привычек и др.).</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b/>
          <w:bCs/>
          <w:sz w:val="28"/>
          <w:szCs w:val="28"/>
        </w:rPr>
        <w:t>Цель физического развития:</w:t>
      </w:r>
      <w:r>
        <w:rPr>
          <w:rFonts w:cs="Times New Roman" w:ascii="Times New Roman" w:hAnsi="Times New Roman"/>
          <w:bCs/>
          <w:sz w:val="28"/>
          <w:szCs w:val="28"/>
        </w:rPr>
        <w:t xml:space="preserve"> </w:t>
      </w:r>
      <w:r>
        <w:rPr>
          <w:rFonts w:cs="Times New Roman" w:ascii="Times New Roman" w:hAnsi="Times New Roman"/>
          <w:sz w:val="28"/>
          <w:szCs w:val="28"/>
        </w:rPr>
        <w:t>формирование у детей интереса ценностного</w:t>
      </w:r>
    </w:p>
    <w:p>
      <w:pPr>
        <w:pStyle w:val="Norma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xml:space="preserve">отношения к занятиям физической культурой, гармоничное физическое развитие через решение следующих </w:t>
      </w:r>
      <w:r>
        <w:rPr>
          <w:rFonts w:cs="Times New Roman" w:ascii="Times New Roman" w:hAnsi="Times New Roman"/>
          <w:bCs/>
          <w:sz w:val="28"/>
          <w:szCs w:val="28"/>
        </w:rPr>
        <w:t>специфических задач</w:t>
      </w:r>
      <w:r>
        <w:rPr>
          <w:rFonts w:cs="Times New Roman" w:ascii="Times New Roman" w:hAnsi="Times New Roman"/>
          <w:sz w:val="28"/>
          <w:szCs w:val="28"/>
        </w:rPr>
        <w:t>:</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Всестороннее физическое совершенствование функций организма;</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Формирование двигательных умений и навыков;</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Развитие физических качеств;</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Формирование интереса и потребности в занятиях физическими</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упражнениями;</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Всестороннее гармоничное развитие ребенка (умственное, нравственное,</w:t>
      </w:r>
    </w:p>
    <w:p>
      <w:pPr>
        <w:pStyle w:val="Normal"/>
        <w:spacing w:lineRule="auto" w:line="240" w:before="0" w:after="240"/>
        <w:rPr>
          <w:rFonts w:ascii="Times New Roman" w:hAnsi="Times New Roman" w:cs="Times New Roman"/>
          <w:sz w:val="28"/>
          <w:szCs w:val="28"/>
        </w:rPr>
      </w:pPr>
      <w:r>
        <w:rPr>
          <w:rFonts w:cs="Times New Roman" w:ascii="Times New Roman" w:hAnsi="Times New Roman"/>
          <w:sz w:val="28"/>
          <w:szCs w:val="28"/>
        </w:rPr>
        <w:t>эстетическое, трудовое.</w:t>
      </w:r>
    </w:p>
    <w:p>
      <w:pPr>
        <w:pStyle w:val="Normal"/>
        <w:spacing w:lineRule="auto" w:line="240" w:before="0" w:after="24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120"/>
        <w:rPr>
          <w:rFonts w:ascii="Times New Roman" w:hAnsi="Times New Roman" w:cs="Times New Roman"/>
          <w:b/>
          <w:b/>
          <w:bCs/>
          <w:sz w:val="28"/>
          <w:szCs w:val="28"/>
        </w:rPr>
      </w:pPr>
      <w:r>
        <w:rPr>
          <w:rFonts w:cs="Times New Roman" w:ascii="Times New Roman" w:hAnsi="Times New Roman"/>
          <w:b/>
          <w:bCs/>
          <w:sz w:val="28"/>
          <w:szCs w:val="28"/>
        </w:rPr>
        <w:t>Принципы физического развития:</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bCs/>
          <w:sz w:val="28"/>
          <w:szCs w:val="28"/>
        </w:rPr>
        <w:t xml:space="preserve">Дидактические </w:t>
      </w:r>
      <w:r>
        <w:rPr>
          <w:rFonts w:cs="Times New Roman" w:ascii="Times New Roman" w:hAnsi="Times New Roman"/>
          <w:sz w:val="28"/>
          <w:szCs w:val="28"/>
        </w:rPr>
        <w:t>(систематичность, последовательность, доступность,</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воспитывающее и развивающее обучение, индивидуальный подход,</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наглядность, сознательность и активность ребенка в освоении знаний);</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bCs/>
          <w:sz w:val="28"/>
          <w:szCs w:val="28"/>
        </w:rPr>
        <w:t xml:space="preserve">Специальные </w:t>
      </w:r>
      <w:r>
        <w:rPr>
          <w:rFonts w:cs="Times New Roman" w:ascii="Times New Roman" w:hAnsi="Times New Roman"/>
          <w:sz w:val="28"/>
          <w:szCs w:val="28"/>
        </w:rPr>
        <w:t>(непрерывность и последовательность в наращивании</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тренирующих действий, цикличность);</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bCs/>
          <w:sz w:val="28"/>
          <w:szCs w:val="28"/>
        </w:rPr>
        <w:t xml:space="preserve">Гигиенические </w:t>
      </w:r>
      <w:r>
        <w:rPr>
          <w:rFonts w:cs="Times New Roman" w:ascii="Times New Roman" w:hAnsi="Times New Roman"/>
          <w:sz w:val="28"/>
          <w:szCs w:val="28"/>
        </w:rPr>
        <w:t>(сбалансированность нагрузки, чередование деятельности</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и отдыха, осуществление личностно-ориентированного воспитания и</w:t>
      </w:r>
    </w:p>
    <w:p>
      <w:pPr>
        <w:pStyle w:val="Normal"/>
        <w:spacing w:lineRule="auto" w:line="240" w:before="0" w:after="240"/>
        <w:rPr>
          <w:rFonts w:ascii="Times New Roman" w:hAnsi="Times New Roman" w:cs="Times New Roman"/>
          <w:sz w:val="28"/>
          <w:szCs w:val="28"/>
        </w:rPr>
      </w:pPr>
      <w:r>
        <w:rPr>
          <w:rFonts w:cs="Times New Roman" w:ascii="Times New Roman" w:hAnsi="Times New Roman"/>
          <w:sz w:val="28"/>
          <w:szCs w:val="28"/>
        </w:rPr>
        <w:t>обучения, оздоровительная направленность).</w:t>
      </w:r>
    </w:p>
    <w:p>
      <w:pPr>
        <w:pStyle w:val="Normal"/>
        <w:spacing w:lineRule="auto" w:line="240" w:before="0" w:after="120"/>
        <w:rPr>
          <w:rFonts w:ascii="Times New Roman" w:hAnsi="Times New Roman" w:cs="Times New Roman"/>
          <w:b/>
          <w:b/>
          <w:bCs/>
          <w:sz w:val="28"/>
          <w:szCs w:val="28"/>
        </w:rPr>
      </w:pPr>
      <w:r>
        <w:rPr>
          <w:rFonts w:cs="Times New Roman" w:ascii="Times New Roman" w:hAnsi="Times New Roman"/>
          <w:b/>
          <w:bCs/>
          <w:sz w:val="28"/>
          <w:szCs w:val="28"/>
        </w:rPr>
        <w:t>Методы физического развития:</w:t>
      </w:r>
    </w:p>
    <w:p>
      <w:pPr>
        <w:pStyle w:val="Normal"/>
        <w:spacing w:lineRule="auto" w:line="240" w:before="0" w:after="0"/>
        <w:rPr>
          <w:rFonts w:ascii="Times New Roman" w:hAnsi="Times New Roman" w:cs="Times New Roman"/>
          <w:b/>
          <w:b/>
          <w:bCs/>
          <w:i/>
          <w:i/>
          <w:sz w:val="28"/>
          <w:szCs w:val="28"/>
        </w:rPr>
      </w:pPr>
      <w:r>
        <w:rPr>
          <w:rFonts w:cs="Times New Roman" w:ascii="Times New Roman" w:hAnsi="Times New Roman"/>
          <w:b/>
          <w:bCs/>
          <w:i/>
          <w:sz w:val="28"/>
          <w:szCs w:val="28"/>
        </w:rPr>
        <w:t>Наглядные: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Наглядно – зрительные приемы (показ физических упражнений, использование наглядных пособий, имитация, зрительные ориентиры;</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Наглядно – слуховые приемы (музыка, песни);</w:t>
      </w:r>
    </w:p>
    <w:p>
      <w:pPr>
        <w:pStyle w:val="Normal"/>
        <w:spacing w:lineRule="auto" w:line="240" w:before="0" w:after="12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Тактильно – мышечные приемы (непосредственная помощь воспитателя).</w:t>
      </w:r>
    </w:p>
    <w:p>
      <w:pPr>
        <w:pStyle w:val="Normal"/>
        <w:spacing w:lineRule="auto" w:line="240" w:before="0" w:after="0"/>
        <w:rPr>
          <w:rFonts w:ascii="Times New Roman" w:hAnsi="Times New Roman" w:cs="Times New Roman"/>
          <w:b/>
          <w:b/>
          <w:bCs/>
          <w:i/>
          <w:i/>
          <w:sz w:val="28"/>
          <w:szCs w:val="28"/>
        </w:rPr>
      </w:pPr>
      <w:r>
        <w:rPr>
          <w:rFonts w:cs="Times New Roman" w:ascii="Times New Roman" w:hAnsi="Times New Roman"/>
          <w:b/>
          <w:bCs/>
          <w:i/>
          <w:sz w:val="28"/>
          <w:szCs w:val="28"/>
        </w:rPr>
        <w:t>Словесные: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Объяснения, пояснения, указания;</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Подача команд, распоряжений, сигналов;</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Вопросы к детям;</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Образный сюжетный рассказ, беседа;</w:t>
      </w:r>
    </w:p>
    <w:p>
      <w:pPr>
        <w:pStyle w:val="Normal"/>
        <w:spacing w:lineRule="auto" w:line="240" w:before="0" w:after="12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Словесная инструкция.</w:t>
      </w:r>
    </w:p>
    <w:p>
      <w:pPr>
        <w:pStyle w:val="Normal"/>
        <w:spacing w:lineRule="auto" w:line="240" w:before="0" w:after="120"/>
        <w:rPr>
          <w:rFonts w:ascii="Times New Roman" w:hAnsi="Times New Roman" w:cs="Times New Roman"/>
          <w:b/>
          <w:b/>
          <w:bCs/>
          <w:i/>
          <w:i/>
          <w:sz w:val="28"/>
          <w:szCs w:val="28"/>
        </w:rPr>
      </w:pPr>
      <w:r>
        <w:rPr>
          <w:rFonts w:cs="Times New Roman" w:ascii="Times New Roman" w:hAnsi="Times New Roman"/>
          <w:b/>
          <w:bCs/>
          <w:i/>
          <w:sz w:val="28"/>
          <w:szCs w:val="28"/>
        </w:rPr>
        <w:t>Практические: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Повторение упражнений без изменения и с изменениями;</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Проведение упражнений в игровой форме;</w:t>
      </w:r>
    </w:p>
    <w:p>
      <w:pPr>
        <w:pStyle w:val="Normal"/>
        <w:spacing w:lineRule="auto" w:line="240" w:before="0" w:after="24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Проведение упражнений в соревновательной форме.</w:t>
      </w:r>
    </w:p>
    <w:p>
      <w:pPr>
        <w:pStyle w:val="Normal"/>
        <w:spacing w:lineRule="auto" w:line="240" w:before="0" w:after="120"/>
        <w:rPr>
          <w:rFonts w:ascii="Times New Roman" w:hAnsi="Times New Roman" w:cs="Times New Roman"/>
          <w:b/>
          <w:b/>
          <w:bCs/>
          <w:sz w:val="28"/>
          <w:szCs w:val="28"/>
        </w:rPr>
      </w:pPr>
      <w:r>
        <w:rPr>
          <w:rFonts w:cs="Times New Roman" w:ascii="Times New Roman" w:hAnsi="Times New Roman"/>
          <w:b/>
          <w:bCs/>
          <w:sz w:val="28"/>
          <w:szCs w:val="28"/>
        </w:rPr>
        <w:t>Средства физического развития:</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Физические упражнения</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Эколого – природные факторы</w:t>
      </w:r>
    </w:p>
    <w:p>
      <w:pPr>
        <w:pStyle w:val="Normal"/>
        <w:spacing w:lineRule="auto" w:line="240" w:before="0" w:after="24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Психогигиенические факторы</w:t>
      </w:r>
    </w:p>
    <w:p>
      <w:pPr>
        <w:pStyle w:val="Normal"/>
        <w:spacing w:lineRule="auto" w:line="240" w:before="0" w:after="120"/>
        <w:jc w:val="both"/>
        <w:rPr>
          <w:rFonts w:ascii="Times New Roman" w:hAnsi="Times New Roman" w:cs="Times New Roman"/>
          <w:sz w:val="28"/>
          <w:szCs w:val="28"/>
        </w:rPr>
      </w:pPr>
      <w:r>
        <w:rPr>
          <w:rFonts w:cs="Times New Roman" w:ascii="Times New Roman" w:hAnsi="Times New Roman"/>
          <w:b/>
          <w:sz w:val="28"/>
          <w:szCs w:val="28"/>
        </w:rPr>
        <w:t>Формы физического развития:</w:t>
      </w:r>
      <w:r>
        <w:rPr>
          <w:rFonts w:cs="Times New Roman" w:ascii="Times New Roman" w:hAnsi="Times New Roman"/>
          <w:sz w:val="28"/>
          <w:szCs w:val="28"/>
        </w:rPr>
        <w:t xml:space="preserve"> утренняя гимнастика, физкультурные занятия, физкультурные занятия на прогулке, физкультурные упражнения на прогулке, подвижные игры на прогулке (ежедневно 2 подвижные игры – на утренней и вечерней прогулке), гимнастика после сна, дозированная ходьба, игры-хороводы, игровые упражнения, физкультурные досуги, спортивные игры, спортивные упражнения (самокат, велосипед).</w:t>
      </w:r>
    </w:p>
    <w:p>
      <w:pPr>
        <w:pStyle w:val="Normal"/>
        <w:spacing w:lineRule="auto" w:line="240" w:before="0" w:after="0"/>
        <w:jc w:val="both"/>
        <w:rPr>
          <w:rFonts w:ascii="Times New Roman" w:hAnsi="Times New Roman" w:cs="Times New Roman"/>
          <w:sz w:val="28"/>
          <w:szCs w:val="28"/>
        </w:rPr>
      </w:pPr>
      <w:r>
        <w:rPr>
          <w:rFonts w:eastAsia="Wingdings-Regular" w:cs="Times New Roman" w:ascii="Times New Roman" w:hAnsi="Times New Roman"/>
          <w:sz w:val="28"/>
          <w:szCs w:val="28"/>
        </w:rPr>
        <w:t xml:space="preserve"> </w:t>
      </w:r>
      <w:r>
        <w:rPr>
          <w:rFonts w:cs="Times New Roman" w:ascii="Times New Roman" w:hAnsi="Times New Roman"/>
          <w:sz w:val="28"/>
          <w:szCs w:val="28"/>
        </w:rPr>
        <w:t xml:space="preserve">Базовой программой для раздела является программа </w:t>
      </w:r>
      <w:r>
        <w:rPr>
          <w:rFonts w:cs="Times New Roman" w:ascii="Times New Roman" w:hAnsi="Times New Roman"/>
          <w:i/>
          <w:iCs/>
          <w:sz w:val="28"/>
          <w:szCs w:val="28"/>
        </w:rPr>
        <w:t>«</w:t>
      </w:r>
      <w:r>
        <w:rPr>
          <w:rFonts w:cs="Times New Roman" w:ascii="Times New Roman" w:hAnsi="Times New Roman"/>
          <w:sz w:val="28"/>
          <w:szCs w:val="28"/>
        </w:rPr>
        <w:t>Физическая</w:t>
      </w:r>
    </w:p>
    <w:p>
      <w:pPr>
        <w:pStyle w:val="Normal"/>
        <w:spacing w:lineRule="auto" w:line="240" w:before="0" w:after="240"/>
        <w:jc w:val="both"/>
        <w:rPr>
          <w:rFonts w:ascii="Times New Roman" w:hAnsi="Times New Roman" w:cs="Times New Roman"/>
          <w:sz w:val="28"/>
          <w:szCs w:val="28"/>
        </w:rPr>
      </w:pPr>
      <w:r>
        <w:rPr>
          <w:rFonts w:cs="Times New Roman" w:ascii="Times New Roman" w:hAnsi="Times New Roman"/>
          <w:sz w:val="28"/>
          <w:szCs w:val="28"/>
        </w:rPr>
        <w:t>культ ура дошкольникам</w:t>
      </w:r>
      <w:r>
        <w:rPr>
          <w:rFonts w:cs="Times New Roman" w:ascii="Times New Roman" w:hAnsi="Times New Roman"/>
          <w:i/>
          <w:iCs/>
          <w:sz w:val="28"/>
          <w:szCs w:val="28"/>
        </w:rPr>
        <w:t xml:space="preserve">» </w:t>
      </w:r>
      <w:r>
        <w:rPr>
          <w:rFonts w:cs="Times New Roman" w:ascii="Times New Roman" w:hAnsi="Times New Roman"/>
          <w:sz w:val="28"/>
          <w:szCs w:val="28"/>
        </w:rPr>
        <w:t>Л.Д.Глазыриной, направленной на улучшение и развитие функционального физического состояния ребенка во все периоды дошкольного детства.</w:t>
      </w:r>
    </w:p>
    <w:p>
      <w:pPr>
        <w:pStyle w:val="Normal"/>
        <w:spacing w:lineRule="auto" w:line="240" w:before="0" w:after="120"/>
        <w:ind w:firstLine="708"/>
        <w:jc w:val="both"/>
        <w:rPr>
          <w:rFonts w:ascii="Times New Roman" w:hAnsi="Times New Roman" w:cs="Times New Roman"/>
          <w:sz w:val="28"/>
          <w:szCs w:val="28"/>
        </w:rPr>
      </w:pPr>
      <w:r>
        <w:rPr>
          <w:rFonts w:cs="Times New Roman" w:ascii="Times New Roman" w:hAnsi="Times New Roman"/>
          <w:b/>
          <w:sz w:val="28"/>
          <w:szCs w:val="28"/>
          <w:u w:val="single"/>
        </w:rPr>
        <w:t>Система оздоровительной работы</w:t>
      </w:r>
      <w:r>
        <w:rPr>
          <w:rFonts w:cs="Times New Roman" w:ascii="Times New Roman" w:hAnsi="Times New Roman"/>
          <w:sz w:val="28"/>
          <w:szCs w:val="28"/>
        </w:rPr>
        <w:t xml:space="preserve"> выстраивается поэтапно и включает в себя: мониторинг здоровья детей – организацию системы профилактическо-оздоровительных мероприятий – создание условий для ее реализации – режима двигательной активности и рационального питания.</w:t>
      </w:r>
    </w:p>
    <w:p>
      <w:pPr>
        <w:pStyle w:val="Normal"/>
        <w:spacing w:lineRule="auto" w:line="240" w:before="0" w:after="120"/>
        <w:ind w:firstLine="708"/>
        <w:jc w:val="both"/>
        <w:rPr>
          <w:rFonts w:ascii="Times New Roman" w:hAnsi="Times New Roman" w:cs="Times New Roman"/>
          <w:sz w:val="28"/>
          <w:szCs w:val="28"/>
        </w:rPr>
      </w:pPr>
      <w:r>
        <w:rPr>
          <w:rFonts w:cs="Times New Roman" w:ascii="Times New Roman" w:hAnsi="Times New Roman"/>
          <w:b/>
          <w:bCs/>
          <w:sz w:val="28"/>
          <w:szCs w:val="28"/>
        </w:rPr>
        <w:t>Целью</w:t>
      </w:r>
      <w:r>
        <w:rPr>
          <w:rFonts w:cs="Times New Roman" w:ascii="Times New Roman" w:hAnsi="Times New Roman"/>
          <w:bCs/>
          <w:sz w:val="28"/>
          <w:szCs w:val="28"/>
        </w:rPr>
        <w:t xml:space="preserve"> </w:t>
      </w:r>
      <w:r>
        <w:rPr>
          <w:rFonts w:cs="Times New Roman" w:ascii="Times New Roman" w:hAnsi="Times New Roman"/>
          <w:sz w:val="28"/>
          <w:szCs w:val="28"/>
        </w:rPr>
        <w:t xml:space="preserve">оздоровительной работы является охрана здоровья детей и формирование основ культуры здоровья через решение следующих </w:t>
      </w:r>
      <w:r>
        <w:rPr>
          <w:rFonts w:cs="Times New Roman" w:ascii="Times New Roman" w:hAnsi="Times New Roman"/>
          <w:bCs/>
          <w:sz w:val="28"/>
          <w:szCs w:val="28"/>
        </w:rPr>
        <w:t>задач</w:t>
      </w:r>
      <w:r>
        <w:rPr>
          <w:rFonts w:cs="Times New Roman" w:ascii="Times New Roman" w:hAnsi="Times New Roman"/>
          <w:sz w:val="28"/>
          <w:szCs w:val="28"/>
        </w:rPr>
        <w:t>:</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Сохранение и укрепление физического и психического здоровья детей;</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Воспитание культурно – гигиенических навыков;</w:t>
      </w:r>
    </w:p>
    <w:p>
      <w:pPr>
        <w:pStyle w:val="Normal"/>
        <w:spacing w:lineRule="auto" w:line="240" w:before="0" w:after="12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Формирование начальных представлений о здоровом образе жизни.</w:t>
      </w:r>
    </w:p>
    <w:p>
      <w:pPr>
        <w:pStyle w:val="Normal"/>
        <w:spacing w:lineRule="auto" w:line="240" w:before="0" w:after="1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before="0" w:after="120"/>
        <w:jc w:val="center"/>
        <w:rPr>
          <w:rFonts w:ascii="Times New Roman" w:hAnsi="Times New Roman" w:cs="Times New Roman"/>
          <w:b/>
          <w:b/>
          <w:bCs/>
          <w:sz w:val="28"/>
          <w:szCs w:val="28"/>
        </w:rPr>
      </w:pPr>
      <w:r>
        <w:rPr>
          <w:rFonts w:cs="Times New Roman" w:ascii="Times New Roman" w:hAnsi="Times New Roman"/>
          <w:b/>
          <w:bCs/>
          <w:sz w:val="28"/>
          <w:szCs w:val="28"/>
        </w:rPr>
        <w:t>Основные принципы физкультурно-оздоровительной работы:</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принцип активности и сознательности - участие всего коллектива педагогов и родителей в поиске новых, эффективных методов и целенаправленной деятельности по оздоровлению себя и детей;</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принцип научности - подкрепление проводимых мероприятий, направленных на укрепление здоровья, научно обоснованными и практически апробированными методиками;</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принцип комплексности и интегративности - решение оздоровительных</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задач в системе всего учебно - воспитательного процесса и всех видов</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деятельности;</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принцип результативности и преемственности - поддержание связей между</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возрастными категориями, учет разноуровневого развития и состояния здоровья;</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принцип результативности и гарантированности - реализация прав детей на</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получение необходимой помощи и поддержки, гарантия положительных</w:t>
      </w:r>
    </w:p>
    <w:p>
      <w:pPr>
        <w:pStyle w:val="Normal"/>
        <w:spacing w:lineRule="auto" w:line="240" w:before="0" w:after="240"/>
        <w:rPr>
          <w:rFonts w:ascii="Times New Roman" w:hAnsi="Times New Roman" w:cs="Times New Roman"/>
          <w:bCs/>
          <w:sz w:val="28"/>
          <w:szCs w:val="28"/>
        </w:rPr>
      </w:pPr>
      <w:r>
        <w:rPr>
          <w:rFonts w:cs="Times New Roman" w:ascii="Times New Roman" w:hAnsi="Times New Roman"/>
          <w:bCs/>
          <w:sz w:val="28"/>
          <w:szCs w:val="28"/>
        </w:rPr>
        <w:t>результатов независимо от возраста и уровня физического развития.</w:t>
      </w:r>
    </w:p>
    <w:p>
      <w:pPr>
        <w:pStyle w:val="Normal"/>
        <w:spacing w:lineRule="auto" w:line="240" w:before="0" w:after="120"/>
        <w:jc w:val="center"/>
        <w:rPr>
          <w:rFonts w:ascii="Times New Roman" w:hAnsi="Times New Roman" w:cs="Times New Roman"/>
          <w:b/>
          <w:b/>
          <w:bCs/>
          <w:sz w:val="28"/>
          <w:szCs w:val="28"/>
        </w:rPr>
      </w:pPr>
      <w:r>
        <w:rPr>
          <w:rFonts w:cs="Times New Roman" w:ascii="Times New Roman" w:hAnsi="Times New Roman"/>
          <w:b/>
          <w:bCs/>
          <w:sz w:val="28"/>
          <w:szCs w:val="28"/>
        </w:rPr>
        <w:t>Основные направления физкультурно-оздоровительной работы</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1. </w:t>
      </w:r>
      <w:r>
        <w:rPr>
          <w:rFonts w:cs="Times New Roman" w:ascii="Times New Roman" w:hAnsi="Times New Roman"/>
          <w:b/>
          <w:bCs/>
          <w:i/>
          <w:sz w:val="28"/>
          <w:szCs w:val="28"/>
        </w:rPr>
        <w:t>Создание условий:</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организация здоровье сберегающей среды в ДОУ;</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обеспечение благоприятного течения адаптации воспитанников к ДОУ;</w:t>
      </w:r>
    </w:p>
    <w:p>
      <w:pPr>
        <w:pStyle w:val="Normal"/>
        <w:spacing w:lineRule="auto" w:line="240" w:before="0" w:after="12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выполнение санитарно-гигиенического режима.</w:t>
      </w:r>
    </w:p>
    <w:p>
      <w:pPr>
        <w:pStyle w:val="Normal"/>
        <w:spacing w:lineRule="auto" w:line="240" w:before="0" w:after="0"/>
        <w:rPr>
          <w:rFonts w:ascii="Times New Roman" w:hAnsi="Times New Roman" w:cs="Times New Roman"/>
          <w:b/>
          <w:b/>
          <w:bCs/>
          <w:i/>
          <w:i/>
          <w:sz w:val="28"/>
          <w:szCs w:val="28"/>
        </w:rPr>
      </w:pPr>
      <w:r>
        <w:rPr>
          <w:rFonts w:cs="Times New Roman" w:ascii="Times New Roman" w:hAnsi="Times New Roman"/>
          <w:bCs/>
          <w:sz w:val="28"/>
          <w:szCs w:val="28"/>
        </w:rPr>
        <w:t>2</w:t>
      </w:r>
      <w:r>
        <w:rPr>
          <w:rFonts w:cs="Times New Roman" w:ascii="Times New Roman" w:hAnsi="Times New Roman"/>
          <w:b/>
          <w:bCs/>
          <w:i/>
          <w:sz w:val="28"/>
          <w:szCs w:val="28"/>
        </w:rPr>
        <w:t>. Организационно-методическое и педагогическое направление:</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пропаганда ЗОЖ и методов оздоровления в коллективе детей, родителей и</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педагогов;</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изучение передового педагогического, медицинского и социального опыта по оздоровлению детей, отбор и внедрение эффективных технологий и методик;</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систематическое повышение квалификации педагогических и медицинских</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кадров;</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составление планов оздоровления;</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определение показателей физического развития, двигательной</w:t>
      </w:r>
    </w:p>
    <w:p>
      <w:pPr>
        <w:pStyle w:val="Normal"/>
        <w:spacing w:lineRule="auto" w:line="240" w:before="0" w:after="120"/>
        <w:rPr>
          <w:rFonts w:ascii="Times New Roman" w:hAnsi="Times New Roman" w:cs="Times New Roman"/>
          <w:bCs/>
          <w:sz w:val="28"/>
          <w:szCs w:val="28"/>
        </w:rPr>
      </w:pPr>
      <w:r>
        <w:rPr>
          <w:rFonts w:cs="Times New Roman" w:ascii="Times New Roman" w:hAnsi="Times New Roman"/>
          <w:bCs/>
          <w:sz w:val="28"/>
          <w:szCs w:val="28"/>
        </w:rPr>
        <w:t>подготовленности, объективных и субъективных критериев здоровья методами диагностики.</w:t>
      </w:r>
    </w:p>
    <w:p>
      <w:pPr>
        <w:pStyle w:val="Normal"/>
        <w:spacing w:lineRule="auto" w:line="240" w:before="0" w:after="0"/>
        <w:rPr>
          <w:rFonts w:ascii="Times New Roman" w:hAnsi="Times New Roman" w:cs="Times New Roman"/>
          <w:b/>
          <w:b/>
          <w:bCs/>
          <w:i/>
          <w:i/>
          <w:sz w:val="28"/>
          <w:szCs w:val="28"/>
        </w:rPr>
      </w:pPr>
      <w:r>
        <w:rPr>
          <w:rFonts w:cs="Times New Roman" w:ascii="Times New Roman" w:hAnsi="Times New Roman"/>
          <w:bCs/>
          <w:sz w:val="28"/>
          <w:szCs w:val="28"/>
        </w:rPr>
        <w:t xml:space="preserve">3. </w:t>
      </w:r>
      <w:r>
        <w:rPr>
          <w:rFonts w:cs="Times New Roman" w:ascii="Times New Roman" w:hAnsi="Times New Roman"/>
          <w:b/>
          <w:bCs/>
          <w:i/>
          <w:sz w:val="28"/>
          <w:szCs w:val="28"/>
        </w:rPr>
        <w:t>Физкультурно-оздоровительное направление</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решение оздоровительных задач всеми средствами физической культуры;</w:t>
      </w:r>
    </w:p>
    <w:p>
      <w:pPr>
        <w:pStyle w:val="Normal"/>
        <w:spacing w:lineRule="auto" w:line="240" w:before="0" w:after="12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коррекция отдельных отклонений в физическом и психическом здоровье.</w:t>
      </w:r>
    </w:p>
    <w:p>
      <w:pPr>
        <w:pStyle w:val="Normal"/>
        <w:spacing w:lineRule="auto" w:line="240" w:before="0" w:after="0"/>
        <w:rPr>
          <w:rFonts w:ascii="Times New Roman" w:hAnsi="Times New Roman" w:cs="Times New Roman"/>
          <w:b/>
          <w:b/>
          <w:bCs/>
          <w:i/>
          <w:i/>
          <w:sz w:val="28"/>
          <w:szCs w:val="28"/>
        </w:rPr>
      </w:pPr>
      <w:r>
        <w:rPr>
          <w:rFonts w:cs="Times New Roman" w:ascii="Times New Roman" w:hAnsi="Times New Roman"/>
          <w:bCs/>
          <w:sz w:val="28"/>
          <w:szCs w:val="28"/>
        </w:rPr>
        <w:t xml:space="preserve">4. </w:t>
      </w:r>
      <w:r>
        <w:rPr>
          <w:rFonts w:cs="Times New Roman" w:ascii="Times New Roman" w:hAnsi="Times New Roman"/>
          <w:b/>
          <w:bCs/>
          <w:i/>
          <w:sz w:val="28"/>
          <w:szCs w:val="28"/>
        </w:rPr>
        <w:t>Профилактическое направление</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проведение обследований по скрининг - программе и выявление патологий;</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проведение социальных, санитарных и специальных мер по профилактике и</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нераспространению инфекционных заболеваний;</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предупреждение острых заболеваний методами неспецифической</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профилактики;</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дегельминтизация;</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 xml:space="preserve">• </w:t>
      </w:r>
      <w:r>
        <w:rPr>
          <w:rFonts w:cs="Times New Roman" w:ascii="Times New Roman" w:hAnsi="Times New Roman"/>
          <w:bCs/>
          <w:sz w:val="28"/>
          <w:szCs w:val="28"/>
        </w:rPr>
        <w:t>оказание скорой помощи при неотложных состояниях.</w:t>
      </w:r>
    </w:p>
    <w:p>
      <w:pPr>
        <w:pStyle w:val="Normal"/>
        <w:spacing w:lineRule="auto" w:line="240" w:before="0" w:after="0"/>
        <w:rPr>
          <w:rFonts w:ascii="Times New Roman" w:hAnsi="Times New Roman" w:cs="Times New Roman"/>
          <w:bCs/>
          <w:sz w:val="28"/>
          <w:szCs w:val="28"/>
        </w:rPr>
      </w:pPr>
      <w:r>
        <w:rPr>
          <w:rFonts w:cs="Times New Roman" w:ascii="Times New Roman" w:hAnsi="Times New Roman"/>
          <w:bCs/>
          <w:sz w:val="28"/>
          <w:szCs w:val="28"/>
        </w:rPr>
      </w:r>
    </w:p>
    <w:p>
      <w:pPr>
        <w:pStyle w:val="Normal"/>
        <w:spacing w:lineRule="auto" w:line="240" w:before="0" w:after="120"/>
        <w:jc w:val="center"/>
        <w:rPr>
          <w:rFonts w:ascii="Times New Roman" w:hAnsi="Times New Roman" w:cs="Times New Roman"/>
          <w:b/>
          <w:b/>
          <w:bCs/>
          <w:sz w:val="28"/>
          <w:szCs w:val="28"/>
        </w:rPr>
      </w:pPr>
      <w:r>
        <w:rPr>
          <w:rFonts w:cs="Times New Roman" w:ascii="Times New Roman" w:hAnsi="Times New Roman"/>
          <w:b/>
          <w:bCs/>
          <w:sz w:val="28"/>
          <w:szCs w:val="28"/>
        </w:rPr>
        <w:t>Система оздоровительной работы</w:t>
      </w:r>
    </w:p>
    <w:tbl>
      <w:tblPr>
        <w:tblStyle w:val="a3"/>
        <w:tblW w:w="9603" w:type="dxa"/>
        <w:jc w:val="left"/>
        <w:tblInd w:w="0" w:type="dxa"/>
        <w:tblCellMar>
          <w:top w:w="0" w:type="dxa"/>
          <w:left w:w="108" w:type="dxa"/>
          <w:bottom w:w="0" w:type="dxa"/>
          <w:right w:w="108" w:type="dxa"/>
        </w:tblCellMar>
        <w:tblLook w:val="04a0"/>
      </w:tblPr>
      <w:tblGrid>
        <w:gridCol w:w="565"/>
        <w:gridCol w:w="9037"/>
      </w:tblGrid>
      <w:tr>
        <w:trPr/>
        <w:tc>
          <w:tcPr>
            <w:tcW w:w="565" w:type="dxa"/>
            <w:tcBorders/>
          </w:tcPr>
          <w:p>
            <w:pPr>
              <w:pStyle w:val="Normal"/>
              <w:spacing w:lineRule="auto" w:line="240" w:before="0" w:after="0"/>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w:t>
            </w:r>
          </w:p>
        </w:tc>
        <w:tc>
          <w:tcPr>
            <w:tcW w:w="9037" w:type="dxa"/>
            <w:tcBorders/>
          </w:tcPr>
          <w:p>
            <w:pPr>
              <w:pStyle w:val="Normal"/>
              <w:spacing w:lineRule="auto" w:line="240" w:before="0" w:after="0"/>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Мероприятия</w:t>
            </w:r>
          </w:p>
        </w:tc>
      </w:tr>
      <w:tr>
        <w:trPr/>
        <w:tc>
          <w:tcPr>
            <w:tcW w:w="565" w:type="dxa"/>
            <w:tcBorders/>
          </w:tcPr>
          <w:p>
            <w:pPr>
              <w:pStyle w:val="Normal"/>
              <w:spacing w:lineRule="auto" w:line="240" w:before="0" w:after="0"/>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1.</w:t>
            </w:r>
          </w:p>
        </w:tc>
        <w:tc>
          <w:tcPr>
            <w:tcW w:w="9037" w:type="dxa"/>
            <w:tcBorders/>
          </w:tcPr>
          <w:p>
            <w:pPr>
              <w:pStyle w:val="Normal"/>
              <w:spacing w:lineRule="auto" w:line="240" w:before="0" w:after="0"/>
              <w:jc w:val="center"/>
              <w:rPr>
                <w:rFonts w:ascii="Times New Roman" w:hAnsi="Times New Roman" w:cs="Times New Roman"/>
                <w:b/>
                <w:b/>
                <w:i/>
                <w:i/>
                <w:color w:val="000000" w:themeColor="text1"/>
                <w:sz w:val="28"/>
                <w:szCs w:val="28"/>
              </w:rPr>
            </w:pPr>
            <w:r>
              <w:rPr>
                <w:rFonts w:cs="Times New Roman" w:ascii="Times New Roman" w:hAnsi="Times New Roman"/>
                <w:b/>
                <w:i/>
                <w:color w:val="000000" w:themeColor="text1"/>
                <w:sz w:val="28"/>
                <w:szCs w:val="28"/>
              </w:rPr>
              <w:t>Закаливание</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1.1</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Воздушные ванны</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1.2</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Сухое растирание</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1.3</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Тропа здоровья</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1.4</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«Босоножье»</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Обширное умывание</w:t>
            </w:r>
          </w:p>
        </w:tc>
      </w:tr>
      <w:tr>
        <w:trPr/>
        <w:tc>
          <w:tcPr>
            <w:tcW w:w="565" w:type="dxa"/>
            <w:tcBorders/>
          </w:tcPr>
          <w:p>
            <w:pPr>
              <w:pStyle w:val="Normal"/>
              <w:spacing w:lineRule="auto" w:line="240" w:before="0" w:after="0"/>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2.</w:t>
            </w:r>
          </w:p>
        </w:tc>
        <w:tc>
          <w:tcPr>
            <w:tcW w:w="9037" w:type="dxa"/>
            <w:tcBorders/>
          </w:tcPr>
          <w:p>
            <w:pPr>
              <w:pStyle w:val="Normal"/>
              <w:spacing w:lineRule="auto" w:line="240" w:before="0" w:after="0"/>
              <w:jc w:val="center"/>
              <w:rPr>
                <w:rFonts w:ascii="Times New Roman" w:hAnsi="Times New Roman" w:cs="Times New Roman"/>
                <w:b/>
                <w:b/>
                <w:i/>
                <w:i/>
                <w:color w:val="000000" w:themeColor="text1"/>
                <w:sz w:val="28"/>
                <w:szCs w:val="28"/>
              </w:rPr>
            </w:pPr>
            <w:r>
              <w:rPr>
                <w:rFonts w:cs="Times New Roman" w:ascii="Times New Roman" w:hAnsi="Times New Roman"/>
                <w:b/>
                <w:i/>
                <w:color w:val="000000" w:themeColor="text1"/>
                <w:sz w:val="28"/>
                <w:szCs w:val="28"/>
              </w:rPr>
              <w:t>Профилактическая гимнастика</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2.1</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Тренирующие общеразвивающие занятия в зале и на улице</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2.2</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Ежедневная утренняя гимнастика</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2.3</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Массаж рук</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2.4</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Массаж точек ушей</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2.5</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Точечный массаж</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2.6</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Зрительная гимнастика</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2.7</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Лечебная физкультура</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2.8</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Дыхательная гимнастика</w:t>
            </w:r>
          </w:p>
        </w:tc>
      </w:tr>
      <w:tr>
        <w:trPr/>
        <w:tc>
          <w:tcPr>
            <w:tcW w:w="565" w:type="dxa"/>
            <w:tcBorders/>
          </w:tcPr>
          <w:p>
            <w:pPr>
              <w:pStyle w:val="Normal"/>
              <w:spacing w:lineRule="auto" w:line="240" w:before="0" w:after="0"/>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3.</w:t>
            </w:r>
          </w:p>
        </w:tc>
        <w:tc>
          <w:tcPr>
            <w:tcW w:w="9037" w:type="dxa"/>
            <w:tcBorders/>
          </w:tcPr>
          <w:p>
            <w:pPr>
              <w:pStyle w:val="Normal"/>
              <w:spacing w:lineRule="auto" w:line="240" w:before="0" w:after="0"/>
              <w:jc w:val="center"/>
              <w:rPr>
                <w:rFonts w:ascii="Times New Roman" w:hAnsi="Times New Roman" w:cs="Times New Roman"/>
                <w:b/>
                <w:b/>
                <w:i/>
                <w:i/>
                <w:color w:val="000000" w:themeColor="text1"/>
                <w:sz w:val="28"/>
                <w:szCs w:val="28"/>
              </w:rPr>
            </w:pPr>
            <w:r>
              <w:rPr>
                <w:rFonts w:cs="Times New Roman" w:ascii="Times New Roman" w:hAnsi="Times New Roman"/>
                <w:b/>
                <w:i/>
                <w:color w:val="000000" w:themeColor="text1"/>
                <w:sz w:val="28"/>
                <w:szCs w:val="28"/>
              </w:rPr>
              <w:t>Повышение неспецифической резистентности организма</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3.1</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Фиточай витаминный 2 раза в год</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3.2</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Витаминотерапия (прием «Ревита»)</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3.3</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«Чесночные» бусы</w:t>
            </w:r>
          </w:p>
        </w:tc>
      </w:tr>
      <w:tr>
        <w:trPr/>
        <w:tc>
          <w:tcPr>
            <w:tcW w:w="565"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3.4</w:t>
            </w:r>
          </w:p>
        </w:tc>
        <w:tc>
          <w:tcPr>
            <w:tcW w:w="9037"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Смазывание носов «Оксолиновой мазью»</w:t>
            </w:r>
          </w:p>
        </w:tc>
      </w:tr>
      <w:tr>
        <w:trPr/>
        <w:tc>
          <w:tcPr>
            <w:tcW w:w="565" w:type="dxa"/>
            <w:tcBorders/>
          </w:tcPr>
          <w:p>
            <w:pPr>
              <w:pStyle w:val="Normal"/>
              <w:spacing w:lineRule="auto" w:line="240" w:before="0" w:after="0"/>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4.</w:t>
            </w:r>
          </w:p>
        </w:tc>
        <w:tc>
          <w:tcPr>
            <w:tcW w:w="9037" w:type="dxa"/>
            <w:tcBorders/>
          </w:tcPr>
          <w:p>
            <w:pPr>
              <w:pStyle w:val="Normal"/>
              <w:spacing w:lineRule="auto" w:line="240" w:before="0" w:after="0"/>
              <w:jc w:val="center"/>
              <w:rPr>
                <w:rFonts w:ascii="Times New Roman" w:hAnsi="Times New Roman" w:cs="Times New Roman"/>
                <w:b/>
                <w:b/>
                <w:i/>
                <w:i/>
                <w:color w:val="000000" w:themeColor="text1"/>
                <w:sz w:val="28"/>
                <w:szCs w:val="28"/>
              </w:rPr>
            </w:pPr>
            <w:r>
              <w:rPr>
                <w:rFonts w:cs="Times New Roman" w:ascii="Times New Roman" w:hAnsi="Times New Roman"/>
                <w:b/>
                <w:i/>
                <w:color w:val="000000" w:themeColor="text1"/>
                <w:sz w:val="28"/>
                <w:szCs w:val="28"/>
              </w:rPr>
              <w:t>Вакцинопрофилактика по календарю профилактических прививок</w:t>
            </w:r>
          </w:p>
        </w:tc>
      </w:tr>
    </w:tbl>
    <w:p>
      <w:pPr>
        <w:pStyle w:val="Normal"/>
        <w:spacing w:before="0" w:after="0"/>
        <w:ind w:firstLine="360"/>
        <w:mirrorIndents/>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rmal"/>
        <w:spacing w:before="0" w:after="240"/>
        <w:ind w:firstLine="360"/>
        <w:mirrorIndents/>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В режиме дня, согласно требованиям СанПина, педагогами отведено достаточно места и времени для реализации детской двигательной активности. Воспитатели варьируют физическую нагрузку согласно индивидуальным особенностям физического развития детей.</w:t>
      </w:r>
    </w:p>
    <w:p>
      <w:pPr>
        <w:pStyle w:val="Normal"/>
        <w:ind w:right="253" w:hanging="0"/>
        <w:jc w:val="center"/>
        <w:rPr>
          <w:rFonts w:ascii="Times New Roman" w:hAnsi="Times New Roman" w:cs="Times New Roman"/>
          <w:b/>
          <w:b/>
          <w:bCs/>
          <w:color w:val="000000" w:themeColor="text1"/>
          <w:sz w:val="28"/>
          <w:szCs w:val="28"/>
        </w:rPr>
      </w:pPr>
      <w:r>
        <w:rPr>
          <w:rFonts w:cs="Times New Roman" w:ascii="Times New Roman" w:hAnsi="Times New Roman"/>
          <w:b/>
          <w:bCs/>
          <w:color w:val="000000" w:themeColor="text1"/>
          <w:sz w:val="28"/>
          <w:szCs w:val="28"/>
        </w:rPr>
        <w:t>Двигательный режим детей раннего возраста</w:t>
      </w:r>
    </w:p>
    <w:tbl>
      <w:tblPr>
        <w:tblStyle w:val="a3"/>
        <w:tblW w:w="10490" w:type="dxa"/>
        <w:jc w:val="left"/>
        <w:tblInd w:w="-175" w:type="dxa"/>
        <w:tblCellMar>
          <w:top w:w="0" w:type="dxa"/>
          <w:left w:w="108" w:type="dxa"/>
          <w:bottom w:w="0" w:type="dxa"/>
          <w:right w:w="108" w:type="dxa"/>
        </w:tblCellMar>
        <w:tblLook w:val="04a0"/>
      </w:tblPr>
      <w:tblGrid>
        <w:gridCol w:w="850"/>
        <w:gridCol w:w="3686"/>
        <w:gridCol w:w="992"/>
        <w:gridCol w:w="992"/>
        <w:gridCol w:w="993"/>
        <w:gridCol w:w="993"/>
        <w:gridCol w:w="991"/>
        <w:gridCol w:w="991"/>
      </w:tblGrid>
      <w:tr>
        <w:trPr/>
        <w:tc>
          <w:tcPr>
            <w:tcW w:w="850" w:type="dxa"/>
            <w:vMerge w:val="restart"/>
            <w:tcBorders/>
          </w:tcPr>
          <w:p>
            <w:pPr>
              <w:pStyle w:val="Normal"/>
              <w:snapToGrid w:val="false"/>
              <w:spacing w:lineRule="auto" w:line="240" w:before="0" w:after="0"/>
              <w:ind w:left="23" w:hanging="60"/>
              <w:jc w:val="both"/>
              <w:rPr>
                <w:rFonts w:ascii="Times New Roman" w:hAnsi="Times New Roman" w:cs="Times New Roman"/>
                <w:b/>
                <w:b/>
                <w:bCs/>
                <w:color w:val="000000" w:themeColor="text1"/>
                <w:sz w:val="24"/>
                <w:szCs w:val="24"/>
                <w:lang w:val="en-US"/>
              </w:rPr>
            </w:pPr>
            <w:r>
              <w:rPr>
                <w:rFonts w:cs="Times New Roman" w:ascii="Times New Roman" w:hAnsi="Times New Roman"/>
                <w:b/>
                <w:bCs/>
                <w:color w:val="000000" w:themeColor="text1"/>
                <w:sz w:val="24"/>
                <w:szCs w:val="24"/>
                <w:lang w:val="en-US"/>
              </w:rPr>
              <w:t xml:space="preserve">№ </w:t>
            </w:r>
            <w:r>
              <w:rPr>
                <w:rFonts w:cs="Times New Roman" w:ascii="Times New Roman" w:hAnsi="Times New Roman"/>
                <w:b/>
                <w:bCs/>
                <w:color w:val="000000" w:themeColor="text1"/>
                <w:sz w:val="24"/>
                <w:szCs w:val="24"/>
                <w:lang w:val="en-US"/>
              </w:rPr>
              <w:t>п/п</w:t>
            </w:r>
          </w:p>
        </w:tc>
        <w:tc>
          <w:tcPr>
            <w:tcW w:w="3686" w:type="dxa"/>
            <w:vMerge w:val="restart"/>
            <w:tcBorders/>
          </w:tcPr>
          <w:p>
            <w:pPr>
              <w:pStyle w:val="Normal"/>
              <w:snapToGrid w:val="false"/>
              <w:spacing w:lineRule="auto" w:line="240" w:before="0" w:after="0"/>
              <w:jc w:val="center"/>
              <w:rPr>
                <w:rFonts w:ascii="Times New Roman" w:hAnsi="Times New Roman" w:cs="Times New Roman"/>
                <w:b/>
                <w:b/>
                <w:bCs/>
                <w:color w:val="000000" w:themeColor="text1"/>
                <w:sz w:val="24"/>
                <w:szCs w:val="24"/>
                <w:lang w:val="en-US"/>
              </w:rPr>
            </w:pPr>
            <w:r>
              <w:rPr>
                <w:rFonts w:cs="Times New Roman" w:ascii="Times New Roman" w:hAnsi="Times New Roman"/>
                <w:b/>
                <w:bCs/>
                <w:color w:val="000000" w:themeColor="text1"/>
                <w:sz w:val="24"/>
                <w:szCs w:val="24"/>
                <w:lang w:val="en-US"/>
              </w:rPr>
              <w:t>Виды двигательной активности</w:t>
            </w:r>
          </w:p>
        </w:tc>
        <w:tc>
          <w:tcPr>
            <w:tcW w:w="992" w:type="dxa"/>
            <w:tcBorders/>
          </w:tcPr>
          <w:p>
            <w:pPr>
              <w:pStyle w:val="Normal"/>
              <w:snapToGrid w:val="false"/>
              <w:spacing w:lineRule="auto" w:line="240" w:before="0" w:after="0"/>
              <w:jc w:val="center"/>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Пон-к</w:t>
            </w:r>
          </w:p>
        </w:tc>
        <w:tc>
          <w:tcPr>
            <w:tcW w:w="992" w:type="dxa"/>
            <w:tcBorders/>
          </w:tcPr>
          <w:p>
            <w:pPr>
              <w:pStyle w:val="Normal"/>
              <w:snapToGrid w:val="false"/>
              <w:spacing w:lineRule="auto" w:line="240" w:before="0" w:after="0"/>
              <w:jc w:val="center"/>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Вт.</w:t>
            </w:r>
          </w:p>
        </w:tc>
        <w:tc>
          <w:tcPr>
            <w:tcW w:w="993" w:type="dxa"/>
            <w:tcBorders/>
          </w:tcPr>
          <w:p>
            <w:pPr>
              <w:pStyle w:val="Normal"/>
              <w:snapToGrid w:val="false"/>
              <w:spacing w:lineRule="auto" w:line="240" w:before="0" w:after="0"/>
              <w:jc w:val="center"/>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Ср.</w:t>
            </w:r>
          </w:p>
        </w:tc>
        <w:tc>
          <w:tcPr>
            <w:tcW w:w="993" w:type="dxa"/>
            <w:tcBorders/>
          </w:tcPr>
          <w:p>
            <w:pPr>
              <w:pStyle w:val="Normal"/>
              <w:snapToGrid w:val="false"/>
              <w:spacing w:lineRule="auto" w:line="240" w:before="0" w:after="0"/>
              <w:jc w:val="center"/>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Чт.</w:t>
            </w:r>
          </w:p>
        </w:tc>
        <w:tc>
          <w:tcPr>
            <w:tcW w:w="991" w:type="dxa"/>
            <w:tcBorders/>
          </w:tcPr>
          <w:p>
            <w:pPr>
              <w:pStyle w:val="Normal"/>
              <w:snapToGrid w:val="false"/>
              <w:spacing w:lineRule="auto" w:line="240" w:before="0" w:after="0"/>
              <w:jc w:val="center"/>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Пт.</w:t>
            </w:r>
          </w:p>
        </w:tc>
        <w:tc>
          <w:tcPr>
            <w:tcW w:w="991" w:type="dxa"/>
            <w:tcBorders/>
          </w:tcPr>
          <w:p>
            <w:pPr>
              <w:pStyle w:val="Normal"/>
              <w:snapToGrid w:val="false"/>
              <w:spacing w:lineRule="auto" w:line="240" w:before="0" w:after="0"/>
              <w:jc w:val="both"/>
              <w:rPr>
                <w:rFonts w:ascii="Times New Roman" w:hAnsi="Times New Roman" w:cs="Times New Roman"/>
                <w:b/>
                <w:b/>
                <w:bCs/>
                <w:color w:val="000000" w:themeColor="text1"/>
                <w:sz w:val="24"/>
                <w:szCs w:val="24"/>
                <w:lang w:val="en-US"/>
              </w:rPr>
            </w:pPr>
            <w:r>
              <w:rPr>
                <w:rFonts w:cs="Times New Roman" w:ascii="Times New Roman" w:hAnsi="Times New Roman"/>
                <w:b/>
                <w:bCs/>
                <w:color w:val="000000" w:themeColor="text1"/>
                <w:sz w:val="24"/>
                <w:szCs w:val="24"/>
                <w:lang w:val="en-US"/>
              </w:rPr>
              <w:t>Всего</w:t>
            </w:r>
          </w:p>
        </w:tc>
      </w:tr>
      <w:tr>
        <w:trPr/>
        <w:tc>
          <w:tcPr>
            <w:tcW w:w="850" w:type="dxa"/>
            <w:vMerge w:val="continue"/>
            <w:tcBorders/>
            <w:vAlign w:val="center"/>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r>
          </w:p>
        </w:tc>
        <w:tc>
          <w:tcPr>
            <w:tcW w:w="3686" w:type="dxa"/>
            <w:vMerge w:val="continue"/>
            <w:tcBorders/>
            <w:vAlign w:val="center"/>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r>
          </w:p>
        </w:tc>
        <w:tc>
          <w:tcPr>
            <w:tcW w:w="5952" w:type="dxa"/>
            <w:gridSpan w:val="6"/>
            <w:tcBorders/>
          </w:tcPr>
          <w:p>
            <w:pPr>
              <w:pStyle w:val="Normal"/>
              <w:snapToGrid w:val="false"/>
              <w:spacing w:lineRule="auto" w:line="240" w:before="0" w:after="0"/>
              <w:jc w:val="center"/>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Время в минутах</w:t>
            </w:r>
          </w:p>
        </w:tc>
      </w:tr>
      <w:tr>
        <w:trPr/>
        <w:tc>
          <w:tcPr>
            <w:tcW w:w="850"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1</w:t>
            </w:r>
          </w:p>
        </w:tc>
        <w:tc>
          <w:tcPr>
            <w:tcW w:w="3686"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Утренняя гимнастика</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5-7</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5-7</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5-7</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5-7</w:t>
            </w:r>
          </w:p>
        </w:tc>
        <w:tc>
          <w:tcPr>
            <w:tcW w:w="991"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5-7</w:t>
            </w:r>
          </w:p>
        </w:tc>
        <w:tc>
          <w:tcPr>
            <w:tcW w:w="991" w:type="dxa"/>
            <w:tcBorders/>
          </w:tcPr>
          <w:p>
            <w:pPr>
              <w:pStyle w:val="Normal"/>
              <w:snapToGrid w:val="false"/>
              <w:spacing w:lineRule="auto" w:line="240" w:before="0" w:after="0"/>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t>25</w:t>
            </w:r>
          </w:p>
        </w:tc>
      </w:tr>
      <w:tr>
        <w:trPr/>
        <w:tc>
          <w:tcPr>
            <w:tcW w:w="850"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2</w:t>
            </w:r>
          </w:p>
        </w:tc>
        <w:tc>
          <w:tcPr>
            <w:tcW w:w="3686"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Физкультурные занятия</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15</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15</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r>
          </w:p>
        </w:tc>
        <w:tc>
          <w:tcPr>
            <w:tcW w:w="991"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15</w:t>
            </w:r>
          </w:p>
        </w:tc>
        <w:tc>
          <w:tcPr>
            <w:tcW w:w="991" w:type="dxa"/>
            <w:tcBorders/>
          </w:tcPr>
          <w:p>
            <w:pPr>
              <w:pStyle w:val="Normal"/>
              <w:snapToGrid w:val="false"/>
              <w:spacing w:lineRule="auto" w:line="240" w:before="0" w:after="0"/>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t>45</w:t>
            </w:r>
          </w:p>
        </w:tc>
      </w:tr>
      <w:tr>
        <w:trPr/>
        <w:tc>
          <w:tcPr>
            <w:tcW w:w="850"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3</w:t>
            </w:r>
          </w:p>
        </w:tc>
        <w:tc>
          <w:tcPr>
            <w:tcW w:w="3686"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Музыкальные занятия</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15</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15</w:t>
            </w:r>
          </w:p>
        </w:tc>
        <w:tc>
          <w:tcPr>
            <w:tcW w:w="991"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r>
          </w:p>
        </w:tc>
        <w:tc>
          <w:tcPr>
            <w:tcW w:w="991" w:type="dxa"/>
            <w:tcBorders/>
          </w:tcPr>
          <w:p>
            <w:pPr>
              <w:pStyle w:val="Normal"/>
              <w:snapToGrid w:val="false"/>
              <w:spacing w:lineRule="auto" w:line="240" w:before="0" w:after="0"/>
              <w:jc w:val="center"/>
              <w:rPr>
                <w:rFonts w:ascii="Times New Roman" w:hAnsi="Times New Roman" w:cs="Times New Roman"/>
                <w:b/>
                <w:b/>
                <w:bCs/>
                <w:color w:val="000000" w:themeColor="text1"/>
                <w:sz w:val="24"/>
                <w:szCs w:val="24"/>
                <w:lang w:val="en-US"/>
              </w:rPr>
            </w:pPr>
            <w:r>
              <w:rPr>
                <w:rFonts w:cs="Times New Roman" w:ascii="Times New Roman" w:hAnsi="Times New Roman"/>
                <w:b/>
                <w:bCs/>
                <w:color w:val="000000" w:themeColor="text1"/>
                <w:sz w:val="24"/>
                <w:szCs w:val="24"/>
              </w:rPr>
              <w:t>3</w:t>
            </w:r>
            <w:r>
              <w:rPr>
                <w:rFonts w:cs="Times New Roman" w:ascii="Times New Roman" w:hAnsi="Times New Roman"/>
                <w:b/>
                <w:bCs/>
                <w:color w:val="000000" w:themeColor="text1"/>
                <w:sz w:val="24"/>
                <w:szCs w:val="24"/>
                <w:lang w:val="en-US"/>
              </w:rPr>
              <w:t>0</w:t>
            </w:r>
          </w:p>
        </w:tc>
      </w:tr>
      <w:tr>
        <w:trPr/>
        <w:tc>
          <w:tcPr>
            <w:tcW w:w="850"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4</w:t>
            </w:r>
          </w:p>
        </w:tc>
        <w:tc>
          <w:tcPr>
            <w:tcW w:w="3686"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Физкультурные упражнения на прогулке</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lang w:val="en-US"/>
              </w:rPr>
              <w:t>1</w:t>
            </w:r>
            <w:r>
              <w:rPr>
                <w:rFonts w:cs="Times New Roman" w:ascii="Times New Roman" w:hAnsi="Times New Roman"/>
                <w:bCs/>
                <w:color w:val="000000" w:themeColor="text1"/>
                <w:sz w:val="24"/>
                <w:szCs w:val="24"/>
              </w:rPr>
              <w:t>0</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lang w:val="en-US"/>
              </w:rPr>
              <w:t>1</w:t>
            </w:r>
            <w:r>
              <w:rPr>
                <w:rFonts w:cs="Times New Roman" w:ascii="Times New Roman" w:hAnsi="Times New Roman"/>
                <w:bCs/>
                <w:color w:val="000000" w:themeColor="text1"/>
                <w:sz w:val="24"/>
                <w:szCs w:val="24"/>
              </w:rPr>
              <w:t>0</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lang w:val="en-US"/>
              </w:rPr>
              <w:t>1</w:t>
            </w:r>
            <w:r>
              <w:rPr>
                <w:rFonts w:cs="Times New Roman" w:ascii="Times New Roman" w:hAnsi="Times New Roman"/>
                <w:bCs/>
                <w:color w:val="000000" w:themeColor="text1"/>
                <w:sz w:val="24"/>
                <w:szCs w:val="24"/>
              </w:rPr>
              <w:t>0</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lang w:val="en-US"/>
              </w:rPr>
              <w:t>1</w:t>
            </w:r>
            <w:r>
              <w:rPr>
                <w:rFonts w:cs="Times New Roman" w:ascii="Times New Roman" w:hAnsi="Times New Roman"/>
                <w:bCs/>
                <w:color w:val="000000" w:themeColor="text1"/>
                <w:sz w:val="24"/>
                <w:szCs w:val="24"/>
              </w:rPr>
              <w:t>0</w:t>
            </w:r>
          </w:p>
        </w:tc>
        <w:tc>
          <w:tcPr>
            <w:tcW w:w="991"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lang w:val="en-US"/>
              </w:rPr>
              <w:t>1</w:t>
            </w:r>
            <w:r>
              <w:rPr>
                <w:rFonts w:cs="Times New Roman" w:ascii="Times New Roman" w:hAnsi="Times New Roman"/>
                <w:bCs/>
                <w:color w:val="000000" w:themeColor="text1"/>
                <w:sz w:val="24"/>
                <w:szCs w:val="24"/>
              </w:rPr>
              <w:t>0</w:t>
            </w:r>
          </w:p>
        </w:tc>
        <w:tc>
          <w:tcPr>
            <w:tcW w:w="991" w:type="dxa"/>
            <w:tcBorders/>
          </w:tcPr>
          <w:p>
            <w:pPr>
              <w:pStyle w:val="Normal"/>
              <w:snapToGrid w:val="false"/>
              <w:spacing w:lineRule="auto" w:line="240" w:before="0" w:after="0"/>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t>50</w:t>
            </w:r>
          </w:p>
        </w:tc>
      </w:tr>
      <w:tr>
        <w:trPr/>
        <w:tc>
          <w:tcPr>
            <w:tcW w:w="850"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5</w:t>
            </w:r>
          </w:p>
        </w:tc>
        <w:tc>
          <w:tcPr>
            <w:tcW w:w="3686"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Подвижные игры на прогулке (ежедневно 2 подвижные игры на утренней и вечерней прогулке)</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10+10</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10+10</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10+10</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10+10</w:t>
            </w:r>
          </w:p>
        </w:tc>
        <w:tc>
          <w:tcPr>
            <w:tcW w:w="991"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10+10</w:t>
            </w:r>
          </w:p>
        </w:tc>
        <w:tc>
          <w:tcPr>
            <w:tcW w:w="991" w:type="dxa"/>
            <w:tcBorders/>
          </w:tcPr>
          <w:p>
            <w:pPr>
              <w:pStyle w:val="Normal"/>
              <w:snapToGrid w:val="false"/>
              <w:spacing w:lineRule="auto" w:line="240" w:before="0" w:after="0"/>
              <w:jc w:val="center"/>
              <w:rPr>
                <w:rFonts w:ascii="Times New Roman" w:hAnsi="Times New Roman" w:cs="Times New Roman"/>
                <w:b/>
                <w:b/>
                <w:bCs/>
                <w:color w:val="000000" w:themeColor="text1"/>
                <w:sz w:val="24"/>
                <w:szCs w:val="24"/>
                <w:lang w:val="en-US"/>
              </w:rPr>
            </w:pPr>
            <w:r>
              <w:rPr>
                <w:rFonts w:cs="Times New Roman" w:ascii="Times New Roman" w:hAnsi="Times New Roman"/>
                <w:b/>
                <w:bCs/>
                <w:color w:val="000000" w:themeColor="text1"/>
                <w:sz w:val="24"/>
                <w:szCs w:val="24"/>
                <w:lang w:val="en-US"/>
              </w:rPr>
              <w:t>1ч</w:t>
            </w:r>
            <w:r>
              <w:rPr>
                <w:rFonts w:cs="Times New Roman" w:ascii="Times New Roman" w:hAnsi="Times New Roman"/>
                <w:b/>
                <w:bCs/>
                <w:color w:val="000000" w:themeColor="text1"/>
                <w:sz w:val="24"/>
                <w:szCs w:val="24"/>
              </w:rPr>
              <w:t>4</w:t>
            </w:r>
            <w:r>
              <w:rPr>
                <w:rFonts w:cs="Times New Roman" w:ascii="Times New Roman" w:hAnsi="Times New Roman"/>
                <w:b/>
                <w:bCs/>
                <w:color w:val="000000" w:themeColor="text1"/>
                <w:sz w:val="24"/>
                <w:szCs w:val="24"/>
                <w:lang w:val="en-US"/>
              </w:rPr>
              <w:t>0 мин</w:t>
            </w:r>
          </w:p>
        </w:tc>
      </w:tr>
      <w:tr>
        <w:trPr/>
        <w:tc>
          <w:tcPr>
            <w:tcW w:w="850"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6</w:t>
            </w:r>
          </w:p>
        </w:tc>
        <w:tc>
          <w:tcPr>
            <w:tcW w:w="3686"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Гимнастика после сна</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5-7</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5-7</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5-7</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5-7</w:t>
            </w:r>
          </w:p>
        </w:tc>
        <w:tc>
          <w:tcPr>
            <w:tcW w:w="991"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5-7</w:t>
            </w:r>
          </w:p>
        </w:tc>
        <w:tc>
          <w:tcPr>
            <w:tcW w:w="991" w:type="dxa"/>
            <w:tcBorders/>
          </w:tcPr>
          <w:p>
            <w:pPr>
              <w:pStyle w:val="Normal"/>
              <w:snapToGrid w:val="false"/>
              <w:spacing w:lineRule="auto" w:line="240" w:before="0" w:after="0"/>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t>25</w:t>
            </w:r>
          </w:p>
        </w:tc>
      </w:tr>
      <w:tr>
        <w:trPr/>
        <w:tc>
          <w:tcPr>
            <w:tcW w:w="850"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7</w:t>
            </w:r>
          </w:p>
        </w:tc>
        <w:tc>
          <w:tcPr>
            <w:tcW w:w="3686"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Дозированная ходьба</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10</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r>
          </w:p>
        </w:tc>
        <w:tc>
          <w:tcPr>
            <w:tcW w:w="991"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r>
          </w:p>
        </w:tc>
        <w:tc>
          <w:tcPr>
            <w:tcW w:w="991" w:type="dxa"/>
            <w:tcBorders/>
          </w:tcPr>
          <w:p>
            <w:pPr>
              <w:pStyle w:val="Normal"/>
              <w:snapToGrid w:val="false"/>
              <w:spacing w:lineRule="auto" w:line="240" w:before="0" w:after="0"/>
              <w:jc w:val="center"/>
              <w:rPr>
                <w:rFonts w:ascii="Times New Roman" w:hAnsi="Times New Roman" w:cs="Times New Roman"/>
                <w:b/>
                <w:b/>
                <w:bCs/>
                <w:color w:val="000000" w:themeColor="text1"/>
                <w:sz w:val="24"/>
                <w:szCs w:val="24"/>
                <w:lang w:val="en-US"/>
              </w:rPr>
            </w:pPr>
            <w:r>
              <w:rPr>
                <w:rFonts w:cs="Times New Roman" w:ascii="Times New Roman" w:hAnsi="Times New Roman"/>
                <w:b/>
                <w:bCs/>
                <w:color w:val="000000" w:themeColor="text1"/>
                <w:sz w:val="24"/>
                <w:szCs w:val="24"/>
                <w:lang w:val="en-US"/>
              </w:rPr>
              <w:t>10</w:t>
            </w:r>
          </w:p>
        </w:tc>
      </w:tr>
      <w:tr>
        <w:trPr/>
        <w:tc>
          <w:tcPr>
            <w:tcW w:w="850"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8</w:t>
            </w:r>
          </w:p>
        </w:tc>
        <w:tc>
          <w:tcPr>
            <w:tcW w:w="3686"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Игры-хороводы, игровые упражнения</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10</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10</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r>
          </w:p>
        </w:tc>
        <w:tc>
          <w:tcPr>
            <w:tcW w:w="991"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10</w:t>
            </w:r>
          </w:p>
        </w:tc>
        <w:tc>
          <w:tcPr>
            <w:tcW w:w="991" w:type="dxa"/>
            <w:tcBorders/>
          </w:tcPr>
          <w:p>
            <w:pPr>
              <w:pStyle w:val="Normal"/>
              <w:snapToGrid w:val="false"/>
              <w:spacing w:lineRule="auto" w:line="240" w:before="0" w:after="0"/>
              <w:jc w:val="center"/>
              <w:rPr>
                <w:rFonts w:ascii="Times New Roman" w:hAnsi="Times New Roman" w:cs="Times New Roman"/>
                <w:b/>
                <w:b/>
                <w:bCs/>
                <w:color w:val="000000" w:themeColor="text1"/>
                <w:sz w:val="24"/>
                <w:szCs w:val="24"/>
                <w:lang w:val="en-US"/>
              </w:rPr>
            </w:pPr>
            <w:r>
              <w:rPr>
                <w:rFonts w:cs="Times New Roman" w:ascii="Times New Roman" w:hAnsi="Times New Roman"/>
                <w:b/>
                <w:bCs/>
                <w:color w:val="000000" w:themeColor="text1"/>
                <w:sz w:val="24"/>
                <w:szCs w:val="24"/>
                <w:lang w:val="en-US"/>
              </w:rPr>
              <w:t>30</w:t>
            </w:r>
          </w:p>
        </w:tc>
      </w:tr>
      <w:tr>
        <w:trPr/>
        <w:tc>
          <w:tcPr>
            <w:tcW w:w="850"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9</w:t>
            </w:r>
          </w:p>
        </w:tc>
        <w:tc>
          <w:tcPr>
            <w:tcW w:w="3686"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Физкультурные досуги</w:t>
            </w:r>
          </w:p>
        </w:tc>
        <w:tc>
          <w:tcPr>
            <w:tcW w:w="4961" w:type="dxa"/>
            <w:gridSpan w:val="5"/>
            <w:tcBorders/>
          </w:tcPr>
          <w:p>
            <w:pPr>
              <w:pStyle w:val="Normal"/>
              <w:snapToGrid w:val="false"/>
              <w:spacing w:lineRule="auto" w:line="240" w:before="0" w:after="0"/>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15минут один раз в месяц</w:t>
            </w:r>
          </w:p>
        </w:tc>
        <w:tc>
          <w:tcPr>
            <w:tcW w:w="991" w:type="dxa"/>
            <w:tcBorders/>
          </w:tcPr>
          <w:p>
            <w:pPr>
              <w:pStyle w:val="Normal"/>
              <w:snapToGrid w:val="false"/>
              <w:spacing w:lineRule="auto" w:line="240" w:before="0" w:after="0"/>
              <w:jc w:val="both"/>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r>
          </w:p>
        </w:tc>
      </w:tr>
      <w:tr>
        <w:trPr/>
        <w:tc>
          <w:tcPr>
            <w:tcW w:w="4536" w:type="dxa"/>
            <w:gridSpan w:val="2"/>
            <w:tcBorders/>
          </w:tcPr>
          <w:p>
            <w:pPr>
              <w:pStyle w:val="Normal"/>
              <w:snapToGrid w:val="false"/>
              <w:spacing w:lineRule="auto" w:line="240" w:before="0" w:after="0"/>
              <w:jc w:val="right"/>
              <w:rPr>
                <w:rFonts w:ascii="Times New Roman" w:hAnsi="Times New Roman" w:cs="Times New Roman"/>
                <w:b/>
                <w:b/>
                <w:bCs/>
                <w:color w:val="000000" w:themeColor="text1"/>
                <w:sz w:val="24"/>
                <w:szCs w:val="24"/>
                <w:lang w:val="en-US"/>
              </w:rPr>
            </w:pPr>
            <w:r>
              <w:rPr>
                <w:rFonts w:cs="Times New Roman" w:ascii="Times New Roman" w:hAnsi="Times New Roman"/>
                <w:b/>
                <w:bCs/>
                <w:color w:val="000000" w:themeColor="text1"/>
                <w:sz w:val="24"/>
                <w:szCs w:val="24"/>
                <w:lang w:val="en-US"/>
              </w:rPr>
              <w:t>ИТОГО В НЕДЕЛЮ</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 xml:space="preserve">1ч </w:t>
            </w:r>
            <w:r>
              <w:rPr>
                <w:rFonts w:cs="Times New Roman" w:ascii="Times New Roman" w:hAnsi="Times New Roman"/>
                <w:bCs/>
                <w:color w:val="000000" w:themeColor="text1"/>
                <w:sz w:val="24"/>
                <w:szCs w:val="24"/>
              </w:rPr>
              <w:t>1</w:t>
            </w:r>
            <w:r>
              <w:rPr>
                <w:rFonts w:cs="Times New Roman" w:ascii="Times New Roman" w:hAnsi="Times New Roman"/>
                <w:bCs/>
                <w:color w:val="000000" w:themeColor="text1"/>
                <w:sz w:val="24"/>
                <w:szCs w:val="24"/>
                <w:lang w:val="en-US"/>
              </w:rPr>
              <w:t>5 м</w:t>
            </w:r>
          </w:p>
        </w:tc>
        <w:tc>
          <w:tcPr>
            <w:tcW w:w="992"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 xml:space="preserve">1ч </w:t>
            </w:r>
            <w:r>
              <w:rPr>
                <w:rFonts w:cs="Times New Roman" w:ascii="Times New Roman" w:hAnsi="Times New Roman"/>
                <w:bCs/>
                <w:color w:val="000000" w:themeColor="text1"/>
                <w:sz w:val="24"/>
                <w:szCs w:val="24"/>
              </w:rPr>
              <w:t>1</w:t>
            </w:r>
            <w:r>
              <w:rPr>
                <w:rFonts w:cs="Times New Roman" w:ascii="Times New Roman" w:hAnsi="Times New Roman"/>
                <w:bCs/>
                <w:color w:val="000000" w:themeColor="text1"/>
                <w:sz w:val="24"/>
                <w:szCs w:val="24"/>
                <w:lang w:val="en-US"/>
              </w:rPr>
              <w:t>5м</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 xml:space="preserve">1ч </w:t>
            </w:r>
            <w:r>
              <w:rPr>
                <w:rFonts w:cs="Times New Roman" w:ascii="Times New Roman" w:hAnsi="Times New Roman"/>
                <w:bCs/>
                <w:color w:val="000000" w:themeColor="text1"/>
                <w:sz w:val="24"/>
                <w:szCs w:val="24"/>
              </w:rPr>
              <w:t>1</w:t>
            </w:r>
            <w:r>
              <w:rPr>
                <w:rFonts w:cs="Times New Roman" w:ascii="Times New Roman" w:hAnsi="Times New Roman"/>
                <w:bCs/>
                <w:color w:val="000000" w:themeColor="text1"/>
                <w:sz w:val="24"/>
                <w:szCs w:val="24"/>
                <w:lang w:val="en-US"/>
              </w:rPr>
              <w:t>5 м</w:t>
            </w:r>
          </w:p>
        </w:tc>
        <w:tc>
          <w:tcPr>
            <w:tcW w:w="993"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 xml:space="preserve">1ч </w:t>
            </w:r>
            <w:r>
              <w:rPr>
                <w:rFonts w:cs="Times New Roman" w:ascii="Times New Roman" w:hAnsi="Times New Roman"/>
                <w:bCs/>
                <w:color w:val="000000" w:themeColor="text1"/>
                <w:sz w:val="24"/>
                <w:szCs w:val="24"/>
              </w:rPr>
              <w:t>1</w:t>
            </w:r>
            <w:r>
              <w:rPr>
                <w:rFonts w:cs="Times New Roman" w:ascii="Times New Roman" w:hAnsi="Times New Roman"/>
                <w:bCs/>
                <w:color w:val="000000" w:themeColor="text1"/>
                <w:sz w:val="24"/>
                <w:szCs w:val="24"/>
                <w:lang w:val="en-US"/>
              </w:rPr>
              <w:t>5м</w:t>
            </w:r>
          </w:p>
        </w:tc>
        <w:tc>
          <w:tcPr>
            <w:tcW w:w="991" w:type="dxa"/>
            <w:tcBorders/>
          </w:tcPr>
          <w:p>
            <w:pPr>
              <w:pStyle w:val="Normal"/>
              <w:snapToGrid w:val="false"/>
              <w:spacing w:lineRule="auto" w:line="240" w:before="0" w:after="0"/>
              <w:jc w:val="both"/>
              <w:rPr>
                <w:rFonts w:ascii="Times New Roman" w:hAnsi="Times New Roman" w:cs="Times New Roman"/>
                <w:bCs/>
                <w:color w:val="000000" w:themeColor="text1"/>
                <w:sz w:val="24"/>
                <w:szCs w:val="24"/>
                <w:lang w:val="en-US"/>
              </w:rPr>
            </w:pPr>
            <w:r>
              <w:rPr>
                <w:rFonts w:cs="Times New Roman" w:ascii="Times New Roman" w:hAnsi="Times New Roman"/>
                <w:bCs/>
                <w:color w:val="000000" w:themeColor="text1"/>
                <w:sz w:val="24"/>
                <w:szCs w:val="24"/>
                <w:lang w:val="en-US"/>
              </w:rPr>
              <w:t xml:space="preserve">1ч </w:t>
            </w:r>
            <w:r>
              <w:rPr>
                <w:rFonts w:cs="Times New Roman" w:ascii="Times New Roman" w:hAnsi="Times New Roman"/>
                <w:bCs/>
                <w:color w:val="000000" w:themeColor="text1"/>
                <w:sz w:val="24"/>
                <w:szCs w:val="24"/>
              </w:rPr>
              <w:t>1</w:t>
            </w:r>
            <w:r>
              <w:rPr>
                <w:rFonts w:cs="Times New Roman" w:ascii="Times New Roman" w:hAnsi="Times New Roman"/>
                <w:bCs/>
                <w:color w:val="000000" w:themeColor="text1"/>
                <w:sz w:val="24"/>
                <w:szCs w:val="24"/>
                <w:lang w:val="en-US"/>
              </w:rPr>
              <w:t>5м</w:t>
            </w:r>
          </w:p>
        </w:tc>
        <w:tc>
          <w:tcPr>
            <w:tcW w:w="991" w:type="dxa"/>
            <w:tcBorders/>
          </w:tcPr>
          <w:p>
            <w:pPr>
              <w:pStyle w:val="Normal"/>
              <w:snapToGrid w:val="false"/>
              <w:spacing w:lineRule="auto" w:line="240" w:before="0" w:after="0"/>
              <w:jc w:val="both"/>
              <w:rPr>
                <w:rFonts w:ascii="Times New Roman" w:hAnsi="Times New Roman" w:cs="Times New Roman"/>
                <w:b/>
                <w:b/>
                <w:bCs/>
                <w:color w:val="000000" w:themeColor="text1"/>
                <w:sz w:val="24"/>
                <w:szCs w:val="24"/>
                <w:lang w:val="en-US"/>
              </w:rPr>
            </w:pPr>
            <w:r>
              <w:rPr>
                <w:rFonts w:cs="Times New Roman" w:ascii="Times New Roman" w:hAnsi="Times New Roman"/>
                <w:b/>
                <w:bCs/>
                <w:color w:val="000000" w:themeColor="text1"/>
                <w:sz w:val="24"/>
                <w:szCs w:val="24"/>
                <w:lang w:val="en-US"/>
              </w:rPr>
              <w:t xml:space="preserve">6ч </w:t>
            </w:r>
            <w:r>
              <w:rPr>
                <w:rFonts w:cs="Times New Roman" w:ascii="Times New Roman" w:hAnsi="Times New Roman"/>
                <w:b/>
                <w:bCs/>
                <w:color w:val="000000" w:themeColor="text1"/>
                <w:sz w:val="24"/>
                <w:szCs w:val="24"/>
              </w:rPr>
              <w:t>1</w:t>
            </w:r>
            <w:r>
              <w:rPr>
                <w:rFonts w:cs="Times New Roman" w:ascii="Times New Roman" w:hAnsi="Times New Roman"/>
                <w:b/>
                <w:bCs/>
                <w:color w:val="000000" w:themeColor="text1"/>
                <w:sz w:val="24"/>
                <w:szCs w:val="24"/>
                <w:lang w:val="en-US"/>
              </w:rPr>
              <w:t>5м</w:t>
            </w:r>
          </w:p>
        </w:tc>
      </w:tr>
    </w:tbl>
    <w:p>
      <w:pPr>
        <w:pStyle w:val="Normal"/>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 xml:space="preserve">               </w:t>
      </w:r>
    </w:p>
    <w:p>
      <w:pPr>
        <w:pStyle w:val="Normal"/>
        <w:ind w:firstLine="360"/>
        <w:mirrorIndents/>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Модель двигательной активности детей дошкольного возраста</w:t>
      </w:r>
    </w:p>
    <w:tbl>
      <w:tblPr>
        <w:tblStyle w:val="a3"/>
        <w:tblW w:w="9612" w:type="dxa"/>
        <w:jc w:val="left"/>
        <w:tblInd w:w="0" w:type="dxa"/>
        <w:tblCellMar>
          <w:top w:w="0" w:type="dxa"/>
          <w:left w:w="108" w:type="dxa"/>
          <w:bottom w:w="0" w:type="dxa"/>
          <w:right w:w="108" w:type="dxa"/>
        </w:tblCellMar>
        <w:tblLook w:val="04a0"/>
      </w:tblPr>
      <w:tblGrid>
        <w:gridCol w:w="674"/>
        <w:gridCol w:w="3402"/>
        <w:gridCol w:w="1418"/>
        <w:gridCol w:w="1388"/>
        <w:gridCol w:w="1304"/>
        <w:gridCol w:w="1425"/>
      </w:tblGrid>
      <w:tr>
        <w:trPr/>
        <w:tc>
          <w:tcPr>
            <w:tcW w:w="674" w:type="dxa"/>
            <w:vMerge w:val="restart"/>
            <w:tcBorders/>
          </w:tcPr>
          <w:p>
            <w:pPr>
              <w:pStyle w:val="Normal"/>
              <w:spacing w:lineRule="auto" w:line="240" w:before="0" w:after="0"/>
              <w:mirrorIndents/>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w:t>
            </w:r>
          </w:p>
        </w:tc>
        <w:tc>
          <w:tcPr>
            <w:tcW w:w="3402" w:type="dxa"/>
            <w:vMerge w:val="restart"/>
            <w:tcBorders/>
          </w:tcPr>
          <w:p>
            <w:pPr>
              <w:pStyle w:val="Normal"/>
              <w:spacing w:lineRule="auto" w:line="240" w:before="0" w:after="0"/>
              <w:mirrorIndents/>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Форма организации</w:t>
            </w:r>
          </w:p>
        </w:tc>
        <w:tc>
          <w:tcPr>
            <w:tcW w:w="2806" w:type="dxa"/>
            <w:gridSpan w:val="2"/>
            <w:tcBorders/>
          </w:tcPr>
          <w:p>
            <w:pPr>
              <w:pStyle w:val="Normal"/>
              <w:spacing w:lineRule="auto" w:line="240" w:before="0" w:after="0"/>
              <w:mirrorIndents/>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Младший возраст</w:t>
            </w:r>
          </w:p>
        </w:tc>
        <w:tc>
          <w:tcPr>
            <w:tcW w:w="2729" w:type="dxa"/>
            <w:gridSpan w:val="2"/>
            <w:tcBorders/>
          </w:tcPr>
          <w:p>
            <w:pPr>
              <w:pStyle w:val="Normal"/>
              <w:spacing w:lineRule="auto" w:line="240" w:before="0" w:after="0"/>
              <w:mirrorIndents/>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Старший возраст</w:t>
            </w:r>
          </w:p>
        </w:tc>
      </w:tr>
      <w:tr>
        <w:trPr/>
        <w:tc>
          <w:tcPr>
            <w:tcW w:w="674" w:type="dxa"/>
            <w:vMerge w:val="continue"/>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tc>
        <w:tc>
          <w:tcPr>
            <w:tcW w:w="3402" w:type="dxa"/>
            <w:vMerge w:val="continue"/>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tc>
        <w:tc>
          <w:tcPr>
            <w:tcW w:w="1418" w:type="dxa"/>
            <w:tcBorders/>
          </w:tcPr>
          <w:p>
            <w:pPr>
              <w:pStyle w:val="Normal"/>
              <w:spacing w:lineRule="auto" w:line="240" w:before="0" w:after="0"/>
              <w:mirrorIndents/>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младшая группа</w:t>
            </w:r>
          </w:p>
        </w:tc>
        <w:tc>
          <w:tcPr>
            <w:tcW w:w="1388" w:type="dxa"/>
            <w:tcBorders/>
          </w:tcPr>
          <w:p>
            <w:pPr>
              <w:pStyle w:val="Normal"/>
              <w:spacing w:lineRule="auto" w:line="240" w:before="0" w:after="0"/>
              <w:mirrorIndents/>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средняя группа</w:t>
            </w:r>
          </w:p>
        </w:tc>
        <w:tc>
          <w:tcPr>
            <w:tcW w:w="1304" w:type="dxa"/>
            <w:tcBorders/>
          </w:tcPr>
          <w:p>
            <w:pPr>
              <w:pStyle w:val="Normal"/>
              <w:spacing w:lineRule="auto" w:line="240" w:before="0" w:after="0"/>
              <w:mirrorIndents/>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старшая группа</w:t>
            </w:r>
          </w:p>
        </w:tc>
        <w:tc>
          <w:tcPr>
            <w:tcW w:w="1425" w:type="dxa"/>
            <w:tcBorders/>
          </w:tcPr>
          <w:p>
            <w:pPr>
              <w:pStyle w:val="Normal"/>
              <w:spacing w:lineRule="auto" w:line="240" w:before="0" w:after="0"/>
              <w:mirrorIndents/>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подготов. группа</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Утренняя гимнастика (ежедневно)</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6 мин.</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8 мин.</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10 мин.</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12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Физ.занятие в помещении (2 раза в неделю)</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10-15 мин.</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20 мин.</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25 мин.</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30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Физ.занятие на воздухе </w:t>
            </w:r>
          </w:p>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 раз в неделю)</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10-15 мин.</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20 мин.</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25 мин.</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30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4</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Прогулка </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4 часа</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4 часа</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4 часа</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4 часа </w:t>
            </w:r>
          </w:p>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5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5</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Физминутки (ежедневно)</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2-3 мин.</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2-3 мин.</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3-5 мин.</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3-5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6</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Подвижные игры (ежедневно)</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6-10 мин.</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10-15 мин.</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15-20 мин.</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15-20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7</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Спортивные игры, упражнения (1 раз в неделю)</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10 мин.</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10 мин.</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 мин.</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20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8</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Бодрящая гимнастика (ежедневно)</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8 мин.</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10 мин.</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10 мин.</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10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9</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Артикуляционная, пальчиковая гимнастика (ежедневно)</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5 мин.</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5-10 мин.</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5-10 мин.</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5-10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10</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Зрительная гимнастика (ежедневно)</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5 мин.</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5-10 мин.</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5-10 мин.</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5-10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11</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Дыхательная гимнастика (ежедневно)</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2-3 мин. </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2-3 мин.</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2-3 мин.</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2-3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12</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Самостоятельная двигательная деятельность </w:t>
            </w:r>
          </w:p>
        </w:tc>
        <w:tc>
          <w:tcPr>
            <w:tcW w:w="5535" w:type="dxa"/>
            <w:gridSpan w:val="4"/>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ежедневно</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13</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Спортивные развлечения (1 раз в месяц)</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20 мин.</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30 мин.</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30 мин.</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40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14</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Спортивные праздники (2 раза в год)</w:t>
            </w:r>
          </w:p>
        </w:tc>
        <w:tc>
          <w:tcPr>
            <w:tcW w:w="141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20 мин.</w:t>
            </w:r>
          </w:p>
        </w:tc>
        <w:tc>
          <w:tcPr>
            <w:tcW w:w="1388"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30 мин.</w:t>
            </w:r>
          </w:p>
        </w:tc>
        <w:tc>
          <w:tcPr>
            <w:tcW w:w="130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30 мин.</w:t>
            </w:r>
          </w:p>
        </w:tc>
        <w:tc>
          <w:tcPr>
            <w:tcW w:w="1425"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40 мин.</w:t>
            </w:r>
          </w:p>
        </w:tc>
      </w:tr>
      <w:tr>
        <w:trPr/>
        <w:tc>
          <w:tcPr>
            <w:tcW w:w="674" w:type="dxa"/>
            <w:tcBorders/>
          </w:tcPr>
          <w:p>
            <w:pPr>
              <w:pStyle w:val="Normal"/>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w:t>
            </w:r>
          </w:p>
        </w:tc>
        <w:tc>
          <w:tcPr>
            <w:tcW w:w="3402" w:type="dxa"/>
            <w:tcBorders/>
          </w:tcPr>
          <w:p>
            <w:pPr>
              <w:pStyle w:val="Normal"/>
              <w:spacing w:lineRule="auto" w:line="240" w:before="0" w:after="0"/>
              <w:mirrorIndents/>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Неделя здоровья</w:t>
            </w:r>
          </w:p>
        </w:tc>
        <w:tc>
          <w:tcPr>
            <w:tcW w:w="5535" w:type="dxa"/>
            <w:gridSpan w:val="4"/>
            <w:tcBorders/>
          </w:tcPr>
          <w:p>
            <w:pPr>
              <w:pStyle w:val="ListParagraph"/>
              <w:numPr>
                <w:ilvl w:val="0"/>
                <w:numId w:val="29"/>
              </w:numPr>
              <w:spacing w:lineRule="auto" w:line="240" w:before="0" w:after="0"/>
              <w:mirrorIndents/>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раза в год</w:t>
            </w:r>
          </w:p>
        </w:tc>
      </w:tr>
    </w:tbl>
    <w:p>
      <w:pPr>
        <w:pStyle w:val="Normal"/>
        <w:rPr>
          <w:color w:val="000000" w:themeColor="text1"/>
        </w:rPr>
      </w:pPr>
      <w:r>
        <w:rPr>
          <w:color w:val="000000" w:themeColor="text1"/>
        </w:rPr>
      </w:r>
    </w:p>
    <w:p>
      <w:pPr>
        <w:pStyle w:val="Normal"/>
        <w:rPr>
          <w:color w:val="000000" w:themeColor="text1"/>
        </w:rPr>
      </w:pPr>
      <w:r>
        <w:rPr>
          <w:color w:val="000000" w:themeColor="text1"/>
        </w:rPr>
      </w:r>
    </w:p>
    <w:p>
      <w:pPr>
        <w:pStyle w:val="Normal"/>
        <w:rPr>
          <w:color w:val="000000" w:themeColor="text1"/>
        </w:rPr>
      </w:pPr>
      <w:r>
        <w:rPr>
          <w:color w:val="000000" w:themeColor="text1"/>
        </w:rPr>
      </w:r>
    </w:p>
    <w:p>
      <w:pPr>
        <w:pStyle w:val="Normal"/>
        <w:rPr>
          <w:color w:val="000000" w:themeColor="text1"/>
        </w:rPr>
      </w:pPr>
      <w:r>
        <w:rPr>
          <w:color w:val="000000" w:themeColor="text1"/>
        </w:rPr>
      </w:r>
    </w:p>
    <w:p>
      <w:pPr>
        <w:pStyle w:val="Normal"/>
        <w:rPr>
          <w:color w:val="000000" w:themeColor="text1"/>
        </w:rPr>
      </w:pPr>
      <w:r>
        <w:rPr>
          <w:color w:val="000000" w:themeColor="text1"/>
        </w:rPr>
      </w:r>
    </w:p>
    <w:p>
      <w:pPr>
        <w:pStyle w:val="Normal"/>
        <w:rPr>
          <w:color w:val="000000" w:themeColor="text1"/>
        </w:rPr>
      </w:pPr>
      <w:r>
        <w:rPr>
          <w:color w:val="000000" w:themeColor="text1"/>
        </w:rPr>
      </w:r>
    </w:p>
    <w:p>
      <w:pPr>
        <w:pStyle w:val="Normal"/>
        <w:spacing w:lineRule="auto" w:line="240" w:before="0" w:after="0"/>
        <w:contextualSpacing/>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2.1.6.Содержание коррекционной работы.</w:t>
      </w:r>
    </w:p>
    <w:p>
      <w:pPr>
        <w:pStyle w:val="Normal"/>
        <w:spacing w:lineRule="auto" w:line="240" w:before="0" w:after="0"/>
        <w:contextualSpacing/>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r>
    </w:p>
    <w:p>
      <w:pPr>
        <w:pStyle w:val="NormalWeb"/>
        <w:spacing w:before="0" w:after="120"/>
        <w:ind w:firstLine="709"/>
        <w:jc w:val="both"/>
        <w:rPr>
          <w:color w:val="000000" w:themeColor="text1"/>
          <w:sz w:val="28"/>
          <w:szCs w:val="28"/>
        </w:rPr>
      </w:pPr>
      <w:r>
        <w:rPr>
          <w:color w:val="000000" w:themeColor="text1"/>
          <w:sz w:val="28"/>
          <w:szCs w:val="28"/>
        </w:rPr>
        <w:t>На логопедические занятия отбираются дети  старших групп, имеющие нарушения произношения отдельных звуков, фонетико-фонематические нарушения, нерезко выраженное общее недоразвитие речи.</w:t>
      </w:r>
    </w:p>
    <w:p>
      <w:pPr>
        <w:pStyle w:val="NormalWeb"/>
        <w:spacing w:before="0" w:after="120"/>
        <w:ind w:firstLine="709"/>
        <w:jc w:val="both"/>
        <w:rPr>
          <w:color w:val="000000" w:themeColor="text1"/>
          <w:sz w:val="28"/>
          <w:szCs w:val="28"/>
        </w:rPr>
      </w:pPr>
      <w:r>
        <w:rPr>
          <w:color w:val="000000" w:themeColor="text1"/>
          <w:sz w:val="28"/>
          <w:szCs w:val="28"/>
        </w:rPr>
        <w:t xml:space="preserve"> </w:t>
      </w:r>
      <w:r>
        <w:rPr>
          <w:color w:val="000000" w:themeColor="text1"/>
          <w:sz w:val="28"/>
          <w:szCs w:val="28"/>
        </w:rPr>
        <w:t>Дети с общим недоразвитием речи 1-3 уровня, заиканием не подлежат приему на логопедические занятия в МБДОУ №12, так как коррекция этих нарушений требует комплексного подхода и должна быть осуществлена в условиях специальной речевой группы. В сложных случаях логопед обязан рекомендовать родителям посещение специальной речевой группы. В случае отказа от перевода ребенка со сложной речевой патологией учитель-логопед не несет ответственности за устранение дефекта. В исключительных случаях такие воспитанники зачисляются на логопедические занятия до предоставления места в речевой группе.</w:t>
      </w:r>
    </w:p>
    <w:p>
      <w:pPr>
        <w:pStyle w:val="NormalWeb"/>
        <w:spacing w:before="0" w:after="120"/>
        <w:ind w:firstLine="709"/>
        <w:jc w:val="both"/>
        <w:rPr>
          <w:color w:val="000000" w:themeColor="text1"/>
          <w:sz w:val="28"/>
          <w:szCs w:val="28"/>
        </w:rPr>
      </w:pPr>
      <w:r>
        <w:rPr>
          <w:color w:val="000000" w:themeColor="text1"/>
          <w:sz w:val="28"/>
          <w:szCs w:val="28"/>
        </w:rPr>
        <w:t>Предельная наполняемость логопедического пункта – 25 человек. Нагрузка  логопеда на 1,0 ставку предусматривает одновременную работу по коррекции речи от 20 до 25 детей.</w:t>
      </w:r>
    </w:p>
    <w:p>
      <w:pPr>
        <w:pStyle w:val="NormalWeb"/>
        <w:spacing w:before="0" w:after="120"/>
        <w:ind w:firstLine="709"/>
        <w:jc w:val="both"/>
        <w:rPr>
          <w:color w:val="000000" w:themeColor="text1"/>
          <w:sz w:val="28"/>
          <w:szCs w:val="28"/>
        </w:rPr>
      </w:pPr>
      <w:r>
        <w:rPr>
          <w:color w:val="000000" w:themeColor="text1"/>
          <w:sz w:val="28"/>
          <w:szCs w:val="28"/>
        </w:rPr>
        <w:t>Зачисление на занятия осуществляется на основе обследования речи дошкольников. Обследованные дошкольники, имеющие нарушения в развитии устной речи, зачисляются на логопедические занятия. Список этих детей составляет логопед, утверждает ПМПК. Дети с речевой патологией регистрируются в журнале движения детей, зачисленных на логопедические занятия.</w:t>
      </w:r>
    </w:p>
    <w:p>
      <w:pPr>
        <w:pStyle w:val="NormalWeb"/>
        <w:tabs>
          <w:tab w:val="clear" w:pos="708"/>
          <w:tab w:val="left" w:pos="2775" w:leader="none"/>
        </w:tabs>
        <w:spacing w:before="0" w:after="120"/>
        <w:ind w:firstLine="709"/>
        <w:jc w:val="both"/>
        <w:rPr>
          <w:color w:val="000000" w:themeColor="text1"/>
          <w:sz w:val="28"/>
          <w:szCs w:val="28"/>
        </w:rPr>
      </w:pPr>
      <w:r>
        <w:rPr>
          <w:color w:val="000000" w:themeColor="text1"/>
          <w:sz w:val="28"/>
          <w:szCs w:val="28"/>
        </w:rPr>
        <w:t xml:space="preserve">Общая продолжительность логопедических занятий находится в прямой зависимости от индивидуальных особенностей детей, характера и тяжести речевого нарушения, психофизиологического статуса.  Решение о результативности коррекционно-развивающей речевой работы с детьми и завершении (продолжении) цикла занятий рассматривает учитель-логопед. </w:t>
      </w:r>
    </w:p>
    <w:p>
      <w:pPr>
        <w:pStyle w:val="NormalWeb"/>
        <w:tabs>
          <w:tab w:val="clear" w:pos="708"/>
          <w:tab w:val="left" w:pos="2775" w:leader="none"/>
        </w:tabs>
        <w:spacing w:before="0" w:after="0"/>
        <w:ind w:firstLine="709"/>
        <w:jc w:val="both"/>
        <w:rPr>
          <w:color w:val="000000" w:themeColor="text1"/>
          <w:sz w:val="28"/>
          <w:szCs w:val="28"/>
        </w:rPr>
      </w:pPr>
      <w:r>
        <w:rPr>
          <w:color w:val="000000" w:themeColor="text1"/>
          <w:sz w:val="28"/>
          <w:szCs w:val="28"/>
        </w:rPr>
      </w:r>
    </w:p>
    <w:p>
      <w:pPr>
        <w:pStyle w:val="NormalWeb"/>
        <w:spacing w:before="0" w:after="0"/>
        <w:ind w:firstLine="709"/>
        <w:jc w:val="both"/>
        <w:rPr>
          <w:b/>
          <w:b/>
          <w:color w:val="000000" w:themeColor="text1"/>
          <w:sz w:val="28"/>
          <w:szCs w:val="28"/>
        </w:rPr>
      </w:pPr>
      <w:r>
        <w:rPr>
          <w:b/>
          <w:color w:val="000000" w:themeColor="text1"/>
          <w:sz w:val="28"/>
          <w:szCs w:val="28"/>
        </w:rPr>
        <w:t>Обследование речи дошкольников и их отбор для логопедических        занятий</w:t>
      </w:r>
    </w:p>
    <w:p>
      <w:pPr>
        <w:pStyle w:val="NormalWeb"/>
        <w:spacing w:before="0" w:after="120"/>
        <w:ind w:firstLine="709"/>
        <w:jc w:val="both"/>
        <w:rPr>
          <w:color w:val="000000" w:themeColor="text1"/>
          <w:sz w:val="28"/>
          <w:szCs w:val="28"/>
        </w:rPr>
      </w:pPr>
      <w:r>
        <w:rPr>
          <w:color w:val="000000" w:themeColor="text1"/>
          <w:sz w:val="28"/>
          <w:szCs w:val="28"/>
        </w:rPr>
        <w:t xml:space="preserve">Логопедическое обследование детей в дошкольном учреждении в первую очередь проводится у детей 5-6-летнего возраста, остальные дети обследуются в течение года,  обследованию подлежат все воспитанники ДОУ с 3-х летнего возраста. Результаты обследования отражаются в журнале обследования речи детей, прошедших логопедическое обследование. </w:t>
      </w:r>
    </w:p>
    <w:p>
      <w:pPr>
        <w:pStyle w:val="NormalWeb"/>
        <w:spacing w:before="0" w:after="120"/>
        <w:ind w:firstLine="709"/>
        <w:jc w:val="both"/>
        <w:rPr>
          <w:color w:val="000000" w:themeColor="text1"/>
          <w:sz w:val="28"/>
          <w:szCs w:val="28"/>
        </w:rPr>
      </w:pPr>
      <w:r>
        <w:rPr>
          <w:color w:val="000000" w:themeColor="text1"/>
          <w:sz w:val="28"/>
          <w:szCs w:val="28"/>
        </w:rPr>
        <w:t>Первичное обследование устной речи дошкольников (экспресс-диагностика) проводится индивидуально традиционными логопедическими приемами. Обследование речи должно охватывать состояние артикуляционного аппарата, произношение и различение звуков, темп, плавность речи, пассивный и активный словарь, грамматический строй речи.</w:t>
      </w:r>
    </w:p>
    <w:p>
      <w:pPr>
        <w:pStyle w:val="NormalWeb"/>
        <w:spacing w:before="0" w:after="120"/>
        <w:ind w:firstLine="709"/>
        <w:jc w:val="both"/>
        <w:rPr>
          <w:color w:val="000000" w:themeColor="text1"/>
          <w:sz w:val="28"/>
          <w:szCs w:val="28"/>
        </w:rPr>
      </w:pPr>
      <w:r>
        <w:rPr>
          <w:color w:val="000000" w:themeColor="text1"/>
          <w:sz w:val="28"/>
          <w:szCs w:val="28"/>
        </w:rPr>
        <w:t>На занятия к учителю-логопеду зачисляются воспитанники ДОУ, имеющие нарушения в развитии устной речи  – не резко выраженное ОНР; ФФН; НПОЗ;</w:t>
      </w:r>
      <w:r>
        <w:rPr>
          <w:iCs/>
          <w:color w:val="000000" w:themeColor="text1"/>
          <w:sz w:val="28"/>
          <w:szCs w:val="28"/>
        </w:rPr>
        <w:t xml:space="preserve"> </w:t>
      </w:r>
      <w:r>
        <w:rPr>
          <w:color w:val="000000" w:themeColor="text1"/>
          <w:sz w:val="28"/>
          <w:szCs w:val="28"/>
        </w:rPr>
        <w:t>регистрируются в журнале учета детей, зачисленных на логопедические занятия.</w:t>
      </w:r>
    </w:p>
    <w:p>
      <w:pPr>
        <w:pStyle w:val="NormalWeb"/>
        <w:spacing w:before="0" w:after="120"/>
        <w:ind w:firstLine="709"/>
        <w:jc w:val="both"/>
        <w:rPr>
          <w:color w:val="000000" w:themeColor="text1"/>
          <w:sz w:val="28"/>
          <w:szCs w:val="28"/>
        </w:rPr>
      </w:pPr>
      <w:r>
        <w:rPr>
          <w:color w:val="000000" w:themeColor="text1"/>
          <w:sz w:val="28"/>
          <w:szCs w:val="28"/>
        </w:rPr>
        <w:t>Приём на логопедические занятия обучающихся с нарушениями</w:t>
      </w:r>
      <w:r>
        <w:rPr>
          <w:b/>
          <w:bCs/>
          <w:color w:val="000000" w:themeColor="text1"/>
          <w:sz w:val="28"/>
          <w:szCs w:val="28"/>
        </w:rPr>
        <w:t xml:space="preserve"> </w:t>
      </w:r>
      <w:r>
        <w:rPr>
          <w:bCs/>
          <w:color w:val="000000" w:themeColor="text1"/>
          <w:sz w:val="28"/>
          <w:szCs w:val="28"/>
        </w:rPr>
        <w:t xml:space="preserve">произношения отдельных звуков </w:t>
      </w:r>
      <w:r>
        <w:rPr>
          <w:color w:val="000000" w:themeColor="text1"/>
          <w:sz w:val="28"/>
          <w:szCs w:val="28"/>
        </w:rPr>
        <w:t>проводится в течение всего учебного года по мере освобождения мест.</w:t>
      </w:r>
    </w:p>
    <w:p>
      <w:pPr>
        <w:pStyle w:val="NormalWeb"/>
        <w:spacing w:before="0" w:after="120"/>
        <w:ind w:firstLine="709"/>
        <w:jc w:val="both"/>
        <w:rPr>
          <w:color w:val="000000" w:themeColor="text1"/>
          <w:sz w:val="28"/>
          <w:szCs w:val="28"/>
        </w:rPr>
      </w:pPr>
      <w:r>
        <w:rPr>
          <w:color w:val="000000" w:themeColor="text1"/>
          <w:sz w:val="28"/>
          <w:szCs w:val="28"/>
        </w:rPr>
        <w:t xml:space="preserve">На каждого воспитанника, зачисленного на занятия, учитель-логопед заполняет речевую карту и индивидуальный план. </w:t>
      </w:r>
    </w:p>
    <w:p>
      <w:pPr>
        <w:pStyle w:val="Normal"/>
        <w:spacing w:lineRule="auto" w:line="240" w:before="0" w:after="120"/>
        <w:ind w:firstLine="708"/>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Выпуск воспитанников производится в течение всего учебного года после устранения у них нарушений в развитии устной речи,  на основании решения учителя-логопеда. Результаты эффективности работы логопеда фиксируются в журнале движения детей, зачисленных на занятия.</w:t>
      </w:r>
    </w:p>
    <w:p>
      <w:pPr>
        <w:pStyle w:val="Normal"/>
        <w:spacing w:lineRule="auto" w:line="240" w:before="0" w:after="0"/>
        <w:jc w:val="both"/>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r>
    </w:p>
    <w:p>
      <w:pPr>
        <w:pStyle w:val="Normal"/>
        <w:spacing w:lineRule="auto" w:line="240" w:before="0" w:after="0"/>
        <w:ind w:firstLine="709"/>
        <w:jc w:val="both"/>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Организация коррекционно-развивающей деятельности</w:t>
      </w:r>
    </w:p>
    <w:p>
      <w:pPr>
        <w:pStyle w:val="Normal"/>
        <w:spacing w:lineRule="auto" w:line="240" w:before="0" w:after="0"/>
        <w:ind w:firstLine="709"/>
        <w:jc w:val="both"/>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учителя-логопеда</w:t>
      </w:r>
    </w:p>
    <w:p>
      <w:pPr>
        <w:pStyle w:val="NormalWeb"/>
        <w:spacing w:before="0" w:after="120"/>
        <w:ind w:firstLine="709"/>
        <w:jc w:val="both"/>
        <w:rPr>
          <w:color w:val="000000" w:themeColor="text1"/>
          <w:sz w:val="28"/>
          <w:szCs w:val="28"/>
        </w:rPr>
      </w:pPr>
      <w:r>
        <w:rPr>
          <w:color w:val="000000" w:themeColor="text1"/>
          <w:sz w:val="28"/>
          <w:szCs w:val="28"/>
        </w:rPr>
        <w:t xml:space="preserve">Занятия с воспитанниками проводятся как индивидуально, так и в подгруппе. </w:t>
      </w:r>
    </w:p>
    <w:p>
      <w:pPr>
        <w:pStyle w:val="NormalWeb"/>
        <w:spacing w:before="0" w:after="120"/>
        <w:ind w:firstLine="709"/>
        <w:jc w:val="both"/>
        <w:rPr>
          <w:color w:val="000000" w:themeColor="text1"/>
          <w:sz w:val="28"/>
          <w:szCs w:val="28"/>
        </w:rPr>
      </w:pPr>
      <w:r>
        <w:rPr>
          <w:color w:val="000000" w:themeColor="text1"/>
          <w:sz w:val="28"/>
          <w:szCs w:val="28"/>
        </w:rPr>
        <w:t>Периодичность подгрупповых и индивидуальных занятий,  наполняемость подгрупп зависит от характера нарушения речевого развития и  определяется тяжестью нарушения речевого развития.  Индивидуальные и подгрупповые занятия проводятся не менее двух- трёх раз в неделю.</w:t>
      </w:r>
    </w:p>
    <w:p>
      <w:pPr>
        <w:pStyle w:val="NormalWeb"/>
        <w:tabs>
          <w:tab w:val="clear" w:pos="708"/>
          <w:tab w:val="left" w:pos="360" w:leader="none"/>
        </w:tabs>
        <w:spacing w:before="0" w:after="120"/>
        <w:ind w:firstLine="709"/>
        <w:jc w:val="both"/>
        <w:rPr>
          <w:color w:val="000000" w:themeColor="text1"/>
          <w:sz w:val="28"/>
          <w:szCs w:val="28"/>
        </w:rPr>
      </w:pPr>
      <w:r>
        <w:rPr>
          <w:color w:val="000000" w:themeColor="text1"/>
          <w:sz w:val="28"/>
          <w:szCs w:val="28"/>
        </w:rPr>
        <w:t>На основании материалов обследования воспитанников логопед составляет программу индивидуальной коррекционно-развивающей логопедической работы. Планирование логопедической работы учитель-логопед осуществляет в соответствии с образовательными программами, отвечающими требованиям государственного образовательного стандарта, и несет ответственность за их реализацию не в полном объеме.</w:t>
      </w:r>
    </w:p>
    <w:p>
      <w:pPr>
        <w:pStyle w:val="NormalWeb"/>
        <w:tabs>
          <w:tab w:val="clear" w:pos="708"/>
          <w:tab w:val="left" w:pos="360" w:leader="none"/>
        </w:tabs>
        <w:spacing w:before="0" w:after="120"/>
        <w:ind w:firstLine="709"/>
        <w:jc w:val="both"/>
        <w:rPr>
          <w:color w:val="000000" w:themeColor="text1"/>
          <w:sz w:val="28"/>
          <w:szCs w:val="28"/>
        </w:rPr>
      </w:pPr>
      <w:r>
        <w:rPr>
          <w:color w:val="000000" w:themeColor="text1"/>
          <w:sz w:val="28"/>
          <w:szCs w:val="28"/>
        </w:rPr>
        <w:t>Занятия с детьми на логопункте проводятся ежедневно как в часы, свободные от занятий в режиме дня, так и во время их проведения, по графику утвержденному приказом заведующего ДОУ.  Продолжительность занятия не должна превышать время, предусмотренное физиологическими особенностями возраста детей и «Санитарно-эпидемиологическими правилами и нормами». Учитель-логопед имеет право брать для коррекционной работы воспитанников с  любых занятий, проводимых педагогами в группе.</w:t>
      </w:r>
    </w:p>
    <w:p>
      <w:pPr>
        <w:pStyle w:val="NormalWeb"/>
        <w:spacing w:before="0" w:after="120"/>
        <w:ind w:firstLine="709"/>
        <w:jc w:val="both"/>
        <w:rPr>
          <w:color w:val="000000" w:themeColor="text1"/>
          <w:sz w:val="28"/>
          <w:szCs w:val="28"/>
        </w:rPr>
      </w:pPr>
      <w:r>
        <w:rPr>
          <w:color w:val="000000" w:themeColor="text1"/>
          <w:sz w:val="28"/>
          <w:szCs w:val="28"/>
        </w:rPr>
        <w:t xml:space="preserve"> </w:t>
      </w:r>
      <w:r>
        <w:rPr>
          <w:color w:val="000000" w:themeColor="text1"/>
          <w:sz w:val="28"/>
          <w:szCs w:val="28"/>
        </w:rPr>
        <w:t>В случае необходимости уточнения логопедического диагноза дошкольники с нарушениями речи с согласия родителей (законных представителей) направляются учителем-логопедом в соответствующее лечебно-профилактическое учреждение, поликлинику для обследования врачами-специалистами (невропатологом, детским психиатром, отоларингологом, офтальмологом и др.).</w:t>
      </w:r>
    </w:p>
    <w:p>
      <w:pPr>
        <w:pStyle w:val="NormalWeb"/>
        <w:ind w:left="142" w:hanging="0"/>
        <w:jc w:val="both"/>
        <w:rPr>
          <w:color w:val="000000" w:themeColor="text1"/>
          <w:sz w:val="28"/>
          <w:szCs w:val="28"/>
        </w:rPr>
      </w:pPr>
      <w:r>
        <w:rPr>
          <w:color w:val="000000" w:themeColor="text1"/>
          <w:sz w:val="28"/>
          <w:szCs w:val="28"/>
        </w:rPr>
        <w:t xml:space="preserve">            </w:t>
      </w:r>
      <w:r>
        <w:rPr>
          <w:color w:val="000000" w:themeColor="text1"/>
          <w:sz w:val="28"/>
          <w:szCs w:val="28"/>
        </w:rPr>
        <w:t>Успех совместной коррекционно-педагогической работы с детьми, имеющими нарушения речи, во многом зависит от правильно организованного взаимодействия логопеда, воспитателей, музыкального руководителя, инструктора по физической культуре, педагога-психолога, медика. Каждый из них, решая свои задачи, определённые образовательными программами и положениями ДОУ, должен принять участие в формировании и закреплении правильных речевых навыков у детей, развитии сенсомоторной сферы, высших психических процессов и укрепления здоровья.</w:t>
      </w:r>
    </w:p>
    <w:p>
      <w:pPr>
        <w:pStyle w:val="NormalWeb"/>
        <w:ind w:left="142" w:hanging="0"/>
        <w:jc w:val="both"/>
        <w:rPr>
          <w:color w:val="000000" w:themeColor="text1"/>
          <w:sz w:val="28"/>
          <w:szCs w:val="28"/>
        </w:rPr>
      </w:pPr>
      <w:r>
        <w:rPr>
          <w:color w:val="000000" w:themeColor="text1"/>
          <w:sz w:val="28"/>
          <w:szCs w:val="28"/>
        </w:rPr>
        <w:t xml:space="preserve">              </w:t>
      </w:r>
      <w:r>
        <w:rPr>
          <w:color w:val="000000" w:themeColor="text1"/>
          <w:sz w:val="28"/>
          <w:szCs w:val="28"/>
        </w:rPr>
        <w:t>Важной и неотъемлемой частью работы по устранению речевых нарушений у детей является тесное взаимодействие с родителями, так как наилучшие результаты отмечаются там, родители действуют согласованно со мной, следуя инструкциям, которые я им даю.</w:t>
      </w:r>
      <w:r>
        <w:rPr>
          <w:rStyle w:val="Appleconvertedspace"/>
          <w:color w:val="000000" w:themeColor="text1"/>
          <w:sz w:val="28"/>
          <w:szCs w:val="28"/>
        </w:rPr>
        <w:t> </w:t>
      </w:r>
      <w:r>
        <w:rPr>
          <w:color w:val="000000" w:themeColor="text1"/>
          <w:sz w:val="28"/>
          <w:szCs w:val="28"/>
        </w:rPr>
        <w:t>Работу с семьей выстраиваем</w:t>
      </w:r>
      <w:r>
        <w:rPr>
          <w:rStyle w:val="Appleconvertedspace"/>
          <w:color w:val="000000" w:themeColor="text1"/>
          <w:sz w:val="28"/>
          <w:szCs w:val="28"/>
        </w:rPr>
        <w:t> </w:t>
      </w:r>
      <w:r>
        <w:rPr>
          <w:color w:val="000000" w:themeColor="text1"/>
          <w:sz w:val="28"/>
          <w:szCs w:val="28"/>
        </w:rPr>
        <w:t>на основе партнерских отношений, диалога взаимного доверия и понимания, это, безусловно, способствует развитию личности дошкольника и является важнейшим условием успешной коррекционной работы по исправлению речевых недостатков. Учитель-логопед играет особую роль в повышении педагогической культуры, просвещении родителей. Мы планируем и координируем совместную работу, определяем вместе с другими специалистами (педагогом-психологом, воспитателями, музыкальным руководителем).</w:t>
      </w:r>
    </w:p>
    <w:p>
      <w:pPr>
        <w:pStyle w:val="NormalWeb"/>
        <w:ind w:left="284" w:hanging="0"/>
        <w:jc w:val="both"/>
        <w:rPr>
          <w:b/>
          <w:b/>
          <w:color w:val="000000" w:themeColor="text1"/>
          <w:sz w:val="28"/>
          <w:szCs w:val="28"/>
        </w:rPr>
      </w:pPr>
      <w:r>
        <w:rPr>
          <w:b/>
          <w:color w:val="000000" w:themeColor="text1"/>
          <w:sz w:val="28"/>
          <w:szCs w:val="28"/>
        </w:rPr>
        <w:t>Взаимодействие с музыкальным руководителем:</w:t>
      </w:r>
    </w:p>
    <w:p>
      <w:pPr>
        <w:pStyle w:val="NormalWeb"/>
        <w:ind w:left="142" w:hanging="0"/>
        <w:jc w:val="both"/>
        <w:rPr>
          <w:color w:val="000000" w:themeColor="text1"/>
          <w:sz w:val="28"/>
          <w:szCs w:val="28"/>
        </w:rPr>
      </w:pPr>
      <w:r>
        <w:rPr>
          <w:color w:val="000000" w:themeColor="text1"/>
          <w:sz w:val="28"/>
          <w:szCs w:val="28"/>
        </w:rPr>
        <w:t xml:space="preserve"> </w:t>
      </w:r>
      <w:r>
        <w:rPr>
          <w:color w:val="000000" w:themeColor="text1"/>
          <w:sz w:val="28"/>
          <w:szCs w:val="28"/>
        </w:rPr>
        <w:t xml:space="preserve">В коррекционной работе с детьми, страдающими различными дефектами речи, положительную роль играют совместные занятия логопеда и музыкального руководителя, представляющие собой объединение системы движений, музыкального фона и словарного наполнения. Ведь кроме коррекционных целей достигается повышение эффективности в развитии неречевых и речевых функций.  </w:t>
      </w:r>
    </w:p>
    <w:p>
      <w:pPr>
        <w:pStyle w:val="NormalWeb"/>
        <w:spacing w:lineRule="atLeast" w:line="245"/>
        <w:ind w:left="142" w:hanging="0"/>
        <w:jc w:val="both"/>
        <w:rPr>
          <w:color w:val="000000" w:themeColor="text1"/>
          <w:sz w:val="28"/>
          <w:szCs w:val="28"/>
        </w:rPr>
      </w:pPr>
      <w:r>
        <w:rPr>
          <w:color w:val="000000" w:themeColor="text1"/>
          <w:sz w:val="28"/>
          <w:szCs w:val="28"/>
        </w:rPr>
        <w:t xml:space="preserve">      </w:t>
      </w:r>
      <w:r>
        <w:rPr>
          <w:color w:val="000000" w:themeColor="text1"/>
          <w:sz w:val="28"/>
          <w:szCs w:val="28"/>
        </w:rPr>
        <w:t>Во время проведения   занятий развитие речи идет с помощью синтеза слова, движения и музыки. Движение помогает осмыслить слово. Слово и музыка организуют и регулируют двигательную сферу детей, что активизирует их познавательную деятельность, эмоциональную сферу, помогает адаптации к условиям внешней среды.</w:t>
      </w:r>
    </w:p>
    <w:p>
      <w:pPr>
        <w:pStyle w:val="NormalWeb"/>
        <w:spacing w:lineRule="atLeast" w:line="245"/>
        <w:ind w:left="142" w:hanging="0"/>
        <w:jc w:val="both"/>
        <w:rPr>
          <w:color w:val="000000" w:themeColor="text1"/>
          <w:sz w:val="28"/>
          <w:szCs w:val="28"/>
        </w:rPr>
      </w:pPr>
      <w:r>
        <w:rPr>
          <w:color w:val="000000" w:themeColor="text1"/>
          <w:sz w:val="28"/>
          <w:szCs w:val="28"/>
        </w:rPr>
        <w:t xml:space="preserve">        </w:t>
      </w:r>
      <w:r>
        <w:rPr>
          <w:color w:val="000000" w:themeColor="text1"/>
          <w:sz w:val="28"/>
          <w:szCs w:val="28"/>
        </w:rPr>
        <w:t>Совместные коррекционные занятия, с одной стороны – устраняют нарушенные речевые функции, а с другой – развивают функциональные системы ребенка: дыхание, голосовую функцию, артикуляционный аппарат, произвольное внимание в целом, процессы запоминания и воспроизведения речевого и двигательного материала.</w:t>
      </w:r>
    </w:p>
    <w:p>
      <w:pPr>
        <w:pStyle w:val="NormalWeb"/>
        <w:ind w:left="426" w:hanging="0"/>
        <w:jc w:val="both"/>
        <w:rPr>
          <w:b/>
          <w:b/>
          <w:color w:val="000000" w:themeColor="text1"/>
          <w:sz w:val="28"/>
          <w:szCs w:val="28"/>
        </w:rPr>
      </w:pPr>
      <w:r>
        <w:rPr>
          <w:b/>
          <w:color w:val="000000" w:themeColor="text1"/>
          <w:sz w:val="28"/>
          <w:szCs w:val="28"/>
        </w:rPr>
        <w:t>Взаимодействие с педагогом-психологом:</w:t>
      </w:r>
    </w:p>
    <w:p>
      <w:pPr>
        <w:pStyle w:val="NormalWeb"/>
        <w:shd w:val="clear" w:color="auto" w:fill="FFFFFF"/>
        <w:ind w:left="426" w:hanging="0"/>
        <w:jc w:val="both"/>
        <w:rPr>
          <w:color w:val="000000" w:themeColor="text1"/>
          <w:sz w:val="28"/>
          <w:szCs w:val="28"/>
        </w:rPr>
      </w:pPr>
      <w:r>
        <w:rPr>
          <w:bCs/>
          <w:color w:val="000000" w:themeColor="text1"/>
          <w:sz w:val="28"/>
          <w:szCs w:val="28"/>
        </w:rPr>
        <w:t xml:space="preserve">Механизм реализации корекционно-развивающей работы </w:t>
      </w:r>
      <w:r>
        <w:rPr>
          <w:color w:val="000000" w:themeColor="text1"/>
          <w:sz w:val="28"/>
          <w:szCs w:val="28"/>
        </w:rPr>
        <w:t>основывается на</w:t>
      </w:r>
      <w:r>
        <w:rPr>
          <w:rStyle w:val="Appleconvertedspace"/>
          <w:color w:val="000000" w:themeColor="text1"/>
          <w:sz w:val="28"/>
          <w:szCs w:val="28"/>
        </w:rPr>
        <w:t> </w:t>
      </w:r>
      <w:r>
        <w:rPr>
          <w:color w:val="000000" w:themeColor="text1"/>
          <w:sz w:val="28"/>
          <w:szCs w:val="28"/>
        </w:rPr>
        <w:t> взаимодействии специалистов ДОУ, обеспечивающих системное сопровождение детей с ОВЗ, социальное партнерство.</w:t>
      </w:r>
    </w:p>
    <w:p>
      <w:pPr>
        <w:pStyle w:val="NormalWeb"/>
        <w:shd w:val="clear" w:color="auto" w:fill="FFFFFF"/>
        <w:ind w:left="426" w:hanging="0"/>
        <w:jc w:val="both"/>
        <w:rPr>
          <w:color w:val="000000" w:themeColor="text1"/>
          <w:sz w:val="28"/>
          <w:szCs w:val="28"/>
        </w:rPr>
      </w:pPr>
      <w:r>
        <w:rPr>
          <w:color w:val="000000" w:themeColor="text1"/>
          <w:sz w:val="28"/>
          <w:szCs w:val="28"/>
        </w:rPr>
        <w:t>Координирующая роль в реализации работы принадлежит педагогу-психологу и  логопеду. Основываясь на результатах изначального диагностического обследования разрабатывается комплекс мер, направленных на нормализацию всех сторон речи, развитие моторики и всех психических процессов. Совместная работа с другими специалистами (психологом, музыкальным руководителем, руководителем ФИЗО, воспитателем) позволяет активно воздействовать на ребенка специфическими профессиональными средствами. Таким образом, комплексный подход  предполагает сочетание коррекционно-педагогической и оздоровительной работы, когда наряду с логопедическим воздействием ведется воспитание личности ребенка и оздоровление детского организма в целом. Учитывая индивидуальные особенности и потребности каждого ребенка с нарушениями речи, специалисты ДОУ намечают и реализуют единый комплекс совместной коррекционно-педагогической работы.</w:t>
      </w:r>
    </w:p>
    <w:p>
      <w:pPr>
        <w:pStyle w:val="NormalWeb"/>
        <w:shd w:val="clear" w:color="auto" w:fill="FFFFFF"/>
        <w:ind w:left="426" w:hanging="0"/>
        <w:jc w:val="both"/>
        <w:rPr>
          <w:color w:val="000000" w:themeColor="text1"/>
          <w:sz w:val="28"/>
          <w:szCs w:val="28"/>
        </w:rPr>
      </w:pPr>
      <w:r>
        <w:rPr>
          <w:b/>
          <w:bCs/>
          <w:color w:val="000000" w:themeColor="text1"/>
          <w:sz w:val="28"/>
          <w:szCs w:val="28"/>
        </w:rPr>
        <w:t>Условия реализации</w:t>
      </w:r>
      <w:r>
        <w:rPr>
          <w:color w:val="000000" w:themeColor="text1"/>
          <w:sz w:val="28"/>
          <w:szCs w:val="28"/>
        </w:rPr>
        <w:t> </w:t>
      </w:r>
      <w:r>
        <w:rPr>
          <w:b/>
          <w:bCs/>
          <w:color w:val="000000" w:themeColor="text1"/>
          <w:sz w:val="28"/>
          <w:szCs w:val="28"/>
        </w:rPr>
        <w:t>коррекционной работы</w:t>
      </w:r>
      <w:r>
        <w:rPr>
          <w:color w:val="000000" w:themeColor="text1"/>
          <w:sz w:val="28"/>
          <w:szCs w:val="28"/>
        </w:rPr>
        <w:t> включают в себя</w:t>
      </w:r>
      <w:r>
        <w:rPr>
          <w:b/>
          <w:bCs/>
          <w:color w:val="000000" w:themeColor="text1"/>
          <w:sz w:val="28"/>
          <w:szCs w:val="28"/>
        </w:rPr>
        <w:t>: </w:t>
      </w:r>
      <w:r>
        <w:rPr>
          <w:color w:val="000000" w:themeColor="text1"/>
          <w:sz w:val="28"/>
          <w:szCs w:val="28"/>
        </w:rPr>
        <w:t>психолого-педагогическое сопровождение, программно-методическое обеспечение, кадровое обеспечение, материально-техническое обеспечение и информационное обеспечение.</w:t>
      </w:r>
    </w:p>
    <w:p>
      <w:pPr>
        <w:pStyle w:val="NormalWeb"/>
        <w:ind w:left="426" w:hanging="0"/>
        <w:jc w:val="both"/>
        <w:rPr>
          <w:color w:val="000000" w:themeColor="text1"/>
          <w:sz w:val="28"/>
          <w:szCs w:val="28"/>
        </w:rPr>
      </w:pPr>
      <w:r>
        <w:rPr>
          <w:iCs/>
          <w:color w:val="000000" w:themeColor="text1"/>
          <w:sz w:val="28"/>
          <w:szCs w:val="28"/>
        </w:rPr>
        <w:t>Введение ФГОС Д</w:t>
      </w:r>
      <w:r>
        <w:rPr>
          <w:color w:val="000000" w:themeColor="text1"/>
          <w:sz w:val="28"/>
          <w:szCs w:val="28"/>
        </w:rPr>
        <w:t>О влечет за собой новое теоретико-методическое сопровождение реализации программы. Базовыми авторами при написании коррекционной программы ДОУ останутся: Н.В.Нищева, Т.Б.Филичева, Г.В.Чиркина и примерная общеобразовательная программа дошкольного образования «От рождения до школы» в новой редакции, где в разделе «Коррекционная и инклюзивная педагогика» отражены особенности образовательного процесса, принципы его построения, алгоритм выявления детей с ОВЗ, формы получения образования для детей с ОВЗ, мониторинг инклюзивного образовательного процесса, психолого-медико-педагогическое обследование детей с ОВЗ, коррекционная работа в ДОО по образовательным областям.</w:t>
      </w:r>
    </w:p>
    <w:p>
      <w:pPr>
        <w:pStyle w:val="NormalWeb"/>
        <w:spacing w:before="0" w:after="120"/>
        <w:ind w:firstLine="709"/>
        <w:jc w:val="both"/>
        <w:rPr>
          <w:sz w:val="28"/>
          <w:szCs w:val="28"/>
        </w:rPr>
      </w:pPr>
      <w:r>
        <w:rPr>
          <w:sz w:val="28"/>
          <w:szCs w:val="28"/>
        </w:rPr>
      </w:r>
    </w:p>
    <w:p>
      <w:pPr>
        <w:pStyle w:val="Normal"/>
        <w:spacing w:lineRule="auto" w:line="240" w:before="0" w:after="120"/>
        <w:jc w:val="both"/>
        <w:rPr>
          <w:rFonts w:ascii="Times New Roman" w:hAnsi="Times New Roman" w:cs="Times New Roman"/>
          <w:b/>
          <w:b/>
          <w:sz w:val="28"/>
          <w:szCs w:val="28"/>
        </w:rPr>
      </w:pPr>
      <w:r>
        <w:rPr>
          <w:rFonts w:cs="Times New Roman" w:ascii="Times New Roman" w:hAnsi="Times New Roman"/>
          <w:b/>
          <w:sz w:val="28"/>
          <w:szCs w:val="28"/>
        </w:rPr>
        <w:t xml:space="preserve">Программно-методическое обеспечение </w:t>
      </w:r>
    </w:p>
    <w:p>
      <w:pPr>
        <w:pStyle w:val="ListParagraph"/>
        <w:numPr>
          <w:ilvl w:val="0"/>
          <w:numId w:val="28"/>
        </w:numPr>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Программа «От рождения до школы»</w:t>
      </w:r>
      <w:r>
        <w:rPr>
          <w:rFonts w:eastAsia="Times New Roman" w:cs="Times New Roman" w:ascii="Times New Roman" w:hAnsi="Times New Roman"/>
          <w:color w:val="000000"/>
          <w:sz w:val="28"/>
          <w:szCs w:val="28"/>
          <w:lang w:eastAsia="ru-RU"/>
        </w:rPr>
        <w:t xml:space="preserve"> под редакцией Н.Е.Вераксы, Т.С.Комаровой, М.А.Васильевой. </w:t>
      </w:r>
    </w:p>
    <w:p>
      <w:pPr>
        <w:pStyle w:val="ListParagraph"/>
        <w:numPr>
          <w:ilvl w:val="0"/>
          <w:numId w:val="28"/>
        </w:numPr>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«Программа обучения и воспитание детей с фонетико-фонематическим недоразвитием» под редакцией Т.Б.Филичевой, Г.В.Чиркиной.</w:t>
      </w:r>
    </w:p>
    <w:p>
      <w:pPr>
        <w:pStyle w:val="ListParagraph"/>
        <w:numPr>
          <w:ilvl w:val="0"/>
          <w:numId w:val="28"/>
        </w:numPr>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«Программа обучения детей с недоразвитием фонетического строя речи (подготовительная к школе группа)»  под редакцией Г.А.Каше, Т.Б.Филичевой.</w:t>
      </w:r>
    </w:p>
    <w:p>
      <w:pPr>
        <w:pStyle w:val="ListParagraph"/>
        <w:numPr>
          <w:ilvl w:val="0"/>
          <w:numId w:val="28"/>
        </w:numPr>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Программа «Коррекционное обучение и воспитание детей пяти-шести летнего возраста с общим недоразвитием речи» Т.Б. Филичева, Г.В. Чиркина.</w:t>
      </w:r>
    </w:p>
    <w:p>
      <w:pPr>
        <w:pStyle w:val="ListParagraph"/>
        <w:numPr>
          <w:ilvl w:val="0"/>
          <w:numId w:val="28"/>
        </w:numPr>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«Программа коррекционно-развивающей работы в младшей логопедической группе детского сада». Н.В. Нищева.</w:t>
      </w:r>
    </w:p>
    <w:p>
      <w:pPr>
        <w:pStyle w:val="ListParagraph"/>
        <w:numPr>
          <w:ilvl w:val="0"/>
          <w:numId w:val="28"/>
        </w:numPr>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«Программа коррекционно-развивающей работы в логопедической группе детского сада для детей с общим недоразвитием речи (4-7лет)» Н.В. Нищева;</w:t>
      </w:r>
    </w:p>
    <w:p>
      <w:pPr>
        <w:pStyle w:val="NormalWeb"/>
        <w:spacing w:before="0" w:after="0"/>
        <w:jc w:val="both"/>
        <w:rPr>
          <w:sz w:val="28"/>
          <w:szCs w:val="28"/>
        </w:rPr>
      </w:pPr>
      <w:r>
        <w:rPr>
          <w:sz w:val="28"/>
          <w:szCs w:val="28"/>
        </w:rPr>
      </w:r>
    </w:p>
    <w:p>
      <w:pPr>
        <w:pStyle w:val="Normal"/>
        <w:widowControl w:val="false"/>
        <w:spacing w:before="0" w:after="360"/>
        <w:ind w:firstLine="709"/>
        <w:jc w:val="both"/>
        <w:rPr>
          <w:rFonts w:ascii="Times New Roman" w:hAnsi="Times New Roman" w:cs="Times New Roman"/>
          <w:b/>
          <w:b/>
          <w:sz w:val="28"/>
          <w:szCs w:val="28"/>
        </w:rPr>
      </w:pPr>
      <w:r>
        <w:rPr>
          <w:rFonts w:cs="Times New Roman" w:ascii="Times New Roman" w:hAnsi="Times New Roman"/>
          <w:b/>
          <w:sz w:val="28"/>
          <w:szCs w:val="28"/>
        </w:rPr>
        <w:t>2.1.6.Национально-региональный компонент</w:t>
      </w:r>
    </w:p>
    <w:p>
      <w:pPr>
        <w:pStyle w:val="Style24"/>
        <w:widowControl/>
        <w:spacing w:lineRule="auto" w:line="240" w:before="0" w:after="120"/>
        <w:ind w:firstLine="708"/>
        <w:jc w:val="both"/>
        <w:rPr>
          <w:rFonts w:ascii="Times New Roman" w:hAnsi="Times New Roman" w:cs="Times New Roman"/>
          <w:sz w:val="28"/>
          <w:szCs w:val="28"/>
        </w:rPr>
      </w:pPr>
      <w:r>
        <w:rPr>
          <w:rFonts w:cs="Times New Roman" w:ascii="Times New Roman" w:hAnsi="Times New Roman"/>
          <w:sz w:val="28"/>
          <w:szCs w:val="28"/>
        </w:rPr>
        <w:t>Республика Дагестан – один из многонациональных регионов Российской Федерации. В Законе Республики Дагестан «Об образовании» четко определена необходимость обеспечения гуманистического, развивающего, народно-национального характера образования, связь  воспитания и обучения  с жизнью и национальными культурными традициями.</w:t>
      </w:r>
    </w:p>
    <w:p>
      <w:pPr>
        <w:pStyle w:val="NormalWeb"/>
        <w:ind w:firstLine="708"/>
        <w:jc w:val="both"/>
        <w:rPr>
          <w:color w:val="333333"/>
          <w:sz w:val="28"/>
          <w:szCs w:val="28"/>
        </w:rPr>
      </w:pPr>
      <w:r>
        <w:rPr>
          <w:color w:val="333333"/>
          <w:sz w:val="28"/>
          <w:szCs w:val="28"/>
        </w:rPr>
        <w:t xml:space="preserve">Республика Дагестан – поликультурный регион, поэтому региональная направленность является особенностью программы. </w:t>
      </w:r>
    </w:p>
    <w:p>
      <w:pPr>
        <w:pStyle w:val="NormalWeb"/>
        <w:ind w:firstLine="708"/>
        <w:jc w:val="both"/>
        <w:rPr>
          <w:color w:val="333333"/>
          <w:sz w:val="28"/>
          <w:szCs w:val="28"/>
        </w:rPr>
      </w:pPr>
      <w:r>
        <w:rPr>
          <w:color w:val="333333"/>
          <w:sz w:val="28"/>
          <w:szCs w:val="28"/>
        </w:rPr>
        <w:t xml:space="preserve">Организация образовательного процесса в дошкольном учреждении строится на основе системного, деятельностного, этнопедагогического, культурологического подходов. Образовательный процесс предполагает активное взаимодействие всех участников образовательной деятельности. </w:t>
      </w:r>
    </w:p>
    <w:p>
      <w:pPr>
        <w:pStyle w:val="NormalWeb"/>
        <w:ind w:firstLine="709"/>
        <w:jc w:val="both"/>
        <w:rPr>
          <w:color w:val="333333"/>
          <w:sz w:val="28"/>
          <w:szCs w:val="28"/>
        </w:rPr>
      </w:pPr>
      <w:r>
        <w:rPr>
          <w:color w:val="333333"/>
          <w:sz w:val="28"/>
          <w:szCs w:val="28"/>
        </w:rPr>
        <w:t xml:space="preserve">Поскольку этнокультурная социализация ребенка происходит на основе освоения и присвоения образцов и ценностей национальной культуры, то в образовательный процесс включены задачи воспитания чувства национальной гордости, бережного отношения к национальным богатствам страны, языку, культуре, традициям. Это в свою очередь обеспечит уважение к людям других национальностей, формирование толерантных установок, что соответствует подлинно гуманистической педагогике. </w:t>
      </w:r>
    </w:p>
    <w:p>
      <w:pPr>
        <w:pStyle w:val="NormalWeb"/>
        <w:ind w:firstLine="709"/>
        <w:jc w:val="both"/>
        <w:rPr>
          <w:color w:val="333333"/>
          <w:sz w:val="28"/>
          <w:szCs w:val="28"/>
        </w:rPr>
      </w:pPr>
      <w:r>
        <w:rPr>
          <w:color w:val="333333"/>
          <w:sz w:val="28"/>
          <w:szCs w:val="28"/>
        </w:rPr>
        <w:t xml:space="preserve">Формирование в детях чувства национального и общечеловеческого самосознания происходит в национально-ориентированной культурной среде. </w:t>
      </w:r>
    </w:p>
    <w:p>
      <w:pPr>
        <w:pStyle w:val="NormalWeb"/>
        <w:ind w:firstLine="709"/>
        <w:jc w:val="both"/>
        <w:rPr>
          <w:color w:val="333333"/>
          <w:sz w:val="28"/>
          <w:szCs w:val="28"/>
        </w:rPr>
      </w:pPr>
      <w:r>
        <w:rPr>
          <w:color w:val="333333"/>
          <w:sz w:val="28"/>
          <w:szCs w:val="28"/>
        </w:rPr>
        <w:t xml:space="preserve">Особенностью осуществления образовательного процесса является активное использование краеведческого материала, произведений искусства русского и дагестанских народов, проживающих в Дагестане. Эти материалы раскрывают природные задатки и развивают творческие способности каждого ребенка. </w:t>
      </w:r>
    </w:p>
    <w:p>
      <w:pPr>
        <w:pStyle w:val="NormalWeb"/>
        <w:spacing w:before="72" w:after="120"/>
        <w:ind w:firstLine="709"/>
        <w:jc w:val="both"/>
        <w:rPr>
          <w:color w:val="333333"/>
          <w:sz w:val="28"/>
          <w:szCs w:val="28"/>
        </w:rPr>
      </w:pPr>
      <w:r>
        <w:rPr>
          <w:color w:val="333333"/>
          <w:sz w:val="28"/>
          <w:szCs w:val="28"/>
        </w:rPr>
        <w:t>Для реализации данного направления педагогический коллектив детского сада использует следующую программу:</w:t>
      </w:r>
    </w:p>
    <w:p>
      <w:pPr>
        <w:pStyle w:val="Style24"/>
        <w:widowControl/>
        <w:spacing w:lineRule="auto" w:line="240" w:before="0" w:after="240"/>
        <w:ind w:hanging="0"/>
        <w:jc w:val="both"/>
        <w:rPr>
          <w:rFonts w:ascii="Times New Roman" w:hAnsi="Times New Roman" w:cs="Times New Roman"/>
          <w:sz w:val="28"/>
          <w:szCs w:val="28"/>
        </w:rPr>
      </w:pPr>
      <w:r>
        <w:rPr>
          <w:rFonts w:cs="Times New Roman" w:ascii="Times New Roman" w:hAnsi="Times New Roman"/>
          <w:sz w:val="28"/>
        </w:rPr>
        <w:t>Региональная комплексная образовательная программа. Махачкала, ООО Издательство НИИ педагогики им.Тахо-Годи, 2015.</w:t>
      </w:r>
    </w:p>
    <w:p>
      <w:pPr>
        <w:pStyle w:val="Style24"/>
        <w:widowControl/>
        <w:spacing w:lineRule="auto" w:line="240" w:before="0" w:after="120"/>
        <w:ind w:firstLine="708"/>
        <w:jc w:val="both"/>
        <w:rPr>
          <w:rFonts w:ascii="Times New Roman" w:hAnsi="Times New Roman" w:cs="Times New Roman"/>
          <w:sz w:val="28"/>
          <w:szCs w:val="28"/>
        </w:rPr>
      </w:pPr>
      <w:r>
        <w:rPr>
          <w:rFonts w:cs="Times New Roman" w:ascii="Times New Roman" w:hAnsi="Times New Roman"/>
          <w:sz w:val="28"/>
          <w:szCs w:val="28"/>
        </w:rPr>
        <w:t>Региональный компонент составлен с учетом национальных  и региональных особенностей Республики Дагестан, который предусматривает следующие направления деятельности:</w:t>
      </w:r>
    </w:p>
    <w:p>
      <w:pPr>
        <w:pStyle w:val="Style24"/>
        <w:widowControl/>
        <w:numPr>
          <w:ilvl w:val="0"/>
          <w:numId w:val="37"/>
        </w:numPr>
        <w:spacing w:lineRule="auto" w:line="240" w:before="0" w:after="120"/>
        <w:ind w:left="0" w:firstLine="180"/>
        <w:jc w:val="both"/>
        <w:rPr>
          <w:rFonts w:ascii="Times New Roman" w:hAnsi="Times New Roman" w:cs="Times New Roman"/>
          <w:sz w:val="28"/>
          <w:szCs w:val="28"/>
        </w:rPr>
      </w:pPr>
      <w:r>
        <w:rPr>
          <w:rFonts w:cs="Times New Roman" w:ascii="Times New Roman" w:hAnsi="Times New Roman"/>
          <w:sz w:val="28"/>
          <w:szCs w:val="28"/>
        </w:rPr>
        <w:t>Приобщение к истокам национальной культуры народов, населяющих Республику Дагестан. Формирование у детей основ нравственности на лучших образцах национальной культуры, народных традициях и обычаях.</w:t>
      </w:r>
    </w:p>
    <w:p>
      <w:pPr>
        <w:pStyle w:val="Style24"/>
        <w:widowControl/>
        <w:numPr>
          <w:ilvl w:val="0"/>
          <w:numId w:val="37"/>
        </w:numPr>
        <w:spacing w:lineRule="auto" w:line="240" w:before="0" w:after="120"/>
        <w:ind w:left="0" w:firstLine="180"/>
        <w:jc w:val="both"/>
        <w:rPr>
          <w:rFonts w:ascii="Times New Roman" w:hAnsi="Times New Roman" w:cs="Times New Roman"/>
          <w:sz w:val="28"/>
          <w:szCs w:val="28"/>
        </w:rPr>
      </w:pPr>
      <w:r>
        <w:rPr>
          <w:rFonts w:cs="Times New Roman" w:ascii="Times New Roman" w:hAnsi="Times New Roman"/>
          <w:sz w:val="28"/>
          <w:szCs w:val="28"/>
        </w:rPr>
        <w:t xml:space="preserve">Создание благоприятных условий для воспитания толерантной личности – привития любви и уважения к людям другой национальности, к их культурным ценностям. </w:t>
      </w:r>
    </w:p>
    <w:p>
      <w:pPr>
        <w:pStyle w:val="Style24"/>
        <w:widowControl/>
        <w:numPr>
          <w:ilvl w:val="0"/>
          <w:numId w:val="37"/>
        </w:numPr>
        <w:spacing w:lineRule="auto" w:line="240" w:before="0" w:after="120"/>
        <w:ind w:left="0" w:firstLine="180"/>
        <w:jc w:val="both"/>
        <w:rPr>
          <w:rFonts w:ascii="Times New Roman" w:hAnsi="Times New Roman" w:cs="Times New Roman"/>
          <w:sz w:val="28"/>
          <w:szCs w:val="28"/>
        </w:rPr>
      </w:pPr>
      <w:r>
        <w:rPr>
          <w:rFonts w:cs="Times New Roman" w:ascii="Times New Roman" w:hAnsi="Times New Roman"/>
          <w:sz w:val="28"/>
          <w:szCs w:val="28"/>
        </w:rPr>
        <w:t>Ознакомление с природой родного края, формирование экологической культуры.</w:t>
      </w:r>
    </w:p>
    <w:p>
      <w:pPr>
        <w:pStyle w:val="Style24"/>
        <w:widowControl/>
        <w:numPr>
          <w:ilvl w:val="0"/>
          <w:numId w:val="37"/>
        </w:numPr>
        <w:spacing w:lineRule="auto" w:line="240" w:before="0" w:after="120"/>
        <w:ind w:left="0" w:firstLine="180"/>
        <w:jc w:val="both"/>
        <w:rPr>
          <w:rFonts w:ascii="Times New Roman" w:hAnsi="Times New Roman" w:cs="Times New Roman"/>
          <w:sz w:val="28"/>
          <w:szCs w:val="28"/>
        </w:rPr>
      </w:pPr>
      <w:r>
        <w:rPr>
          <w:rFonts w:cs="Times New Roman" w:ascii="Times New Roman" w:hAnsi="Times New Roman"/>
          <w:sz w:val="28"/>
          <w:szCs w:val="28"/>
        </w:rPr>
        <w:t>Ознакомление детей с особенностями жизни и быта народов, населяющих Республику Дагестан, праздниками, событиями общественной жизни республики, символиками РД и РФ, памятниками архитектуры, декоративно-прикладным искусством.</w:t>
      </w:r>
    </w:p>
    <w:p>
      <w:pPr>
        <w:pStyle w:val="Style24"/>
        <w:widowControl/>
        <w:spacing w:lineRule="auto" w:line="240" w:before="0" w:after="120"/>
        <w:ind w:hanging="0"/>
        <w:jc w:val="both"/>
        <w:rPr>
          <w:rFonts w:ascii="Times New Roman" w:hAnsi="Times New Roman" w:cs="Times New Roman"/>
          <w:sz w:val="28"/>
          <w:szCs w:val="28"/>
        </w:rPr>
      </w:pPr>
      <w:r>
        <w:rPr>
          <w:rFonts w:cs="Times New Roman" w:ascii="Times New Roman" w:hAnsi="Times New Roman"/>
          <w:b/>
          <w:sz w:val="28"/>
          <w:szCs w:val="28"/>
        </w:rPr>
        <w:t>1.Физическое развитие</w:t>
      </w:r>
      <w:r>
        <w:rPr>
          <w:rFonts w:cs="Times New Roman" w:ascii="Times New Roman" w:hAnsi="Times New Roman"/>
          <w:sz w:val="28"/>
          <w:szCs w:val="28"/>
        </w:rPr>
        <w:t>. (Физическая культура, здоровье)</w:t>
      </w:r>
    </w:p>
    <w:p>
      <w:pPr>
        <w:pStyle w:val="Style24"/>
        <w:widowControl/>
        <w:spacing w:lineRule="auto" w:line="240" w:before="0" w:after="120"/>
        <w:ind w:firstLine="708"/>
        <w:jc w:val="both"/>
        <w:rPr>
          <w:rFonts w:ascii="Times New Roman" w:hAnsi="Times New Roman" w:cs="Times New Roman"/>
          <w:sz w:val="28"/>
          <w:szCs w:val="28"/>
        </w:rPr>
      </w:pPr>
      <w:r>
        <w:rPr>
          <w:rFonts w:cs="Times New Roman" w:ascii="Times New Roman" w:hAnsi="Times New Roman"/>
          <w:sz w:val="28"/>
          <w:szCs w:val="28"/>
        </w:rPr>
        <w:t>Необходимыми условиями в физическом развитии детей с учетом региональных климатических и сезонных особенностей являются:</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lang w:val="tt-RU"/>
        </w:rPr>
        <w:t xml:space="preserve"> </w:t>
      </w:r>
      <w:r>
        <w:rPr>
          <w:rFonts w:cs="Times New Roman" w:ascii="Times New Roman" w:hAnsi="Times New Roman"/>
          <w:sz w:val="28"/>
          <w:szCs w:val="28"/>
        </w:rPr>
        <w:t>создание условий в дошкольном образовательном учреждении;</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развитие потребности в двигательной активности детей при помощи подвижных народных (дагестанских, русских), спортивных игр, физических упражнений, соответствующих их возрастным особенностям;</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осуществление комплекса профилактических и оздоровительных работ с учетом специфики ДОУ г.Дербента;</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совершенствование физического развития детей через национальные праздники, народные игры.</w:t>
      </w:r>
    </w:p>
    <w:p>
      <w:pPr>
        <w:pStyle w:val="Style24"/>
        <w:widowControl/>
        <w:spacing w:lineRule="auto" w:line="240" w:before="0" w:after="120"/>
        <w:ind w:hanging="0"/>
        <w:jc w:val="both"/>
        <w:rPr>
          <w:rFonts w:ascii="Times New Roman" w:hAnsi="Times New Roman" w:cs="Times New Roman"/>
          <w:sz w:val="28"/>
          <w:szCs w:val="28"/>
        </w:rPr>
      </w:pPr>
      <w:r>
        <w:rPr>
          <w:rFonts w:cs="Times New Roman" w:ascii="Times New Roman" w:hAnsi="Times New Roman"/>
          <w:b/>
          <w:sz w:val="28"/>
          <w:szCs w:val="28"/>
        </w:rPr>
        <w:t>2. Социально-коммуникативное</w:t>
      </w:r>
      <w:r>
        <w:rPr>
          <w:rFonts w:cs="Times New Roman" w:ascii="Times New Roman" w:hAnsi="Times New Roman"/>
          <w:sz w:val="28"/>
          <w:szCs w:val="28"/>
        </w:rPr>
        <w:t>. (Безопасность, социализация, труд)</w:t>
      </w:r>
    </w:p>
    <w:p>
      <w:pPr>
        <w:pStyle w:val="Style24"/>
        <w:widowControl/>
        <w:spacing w:lineRule="auto" w:line="240" w:before="0" w:after="120"/>
        <w:ind w:firstLine="708"/>
        <w:jc w:val="both"/>
        <w:rPr>
          <w:rFonts w:ascii="Times New Roman" w:hAnsi="Times New Roman" w:cs="Times New Roman"/>
          <w:sz w:val="28"/>
          <w:szCs w:val="28"/>
        </w:rPr>
      </w:pPr>
      <w:r>
        <w:rPr>
          <w:rFonts w:cs="Times New Roman" w:ascii="Times New Roman" w:hAnsi="Times New Roman"/>
          <w:sz w:val="28"/>
          <w:szCs w:val="28"/>
        </w:rPr>
        <w:t>Использование национального регионального компонента в направлении, социально-личностного развития ребенка включает:</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xml:space="preserve">- развитие игровой деятельности, в которой отражается окружающая действительность РД, мир взрослых людей, формирование представлений о труде, профессиях взрослых; родной природы, общественной жизни. </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обеспечение безопасности детей дошкольного возраста на улицах и дорогах родного села и района.</w:t>
      </w:r>
    </w:p>
    <w:p>
      <w:pPr>
        <w:pStyle w:val="Style24"/>
        <w:widowControl/>
        <w:spacing w:lineRule="auto" w:line="240" w:before="0" w:after="480"/>
        <w:jc w:val="both"/>
        <w:rPr>
          <w:rFonts w:ascii="Times New Roman" w:hAnsi="Times New Roman" w:cs="Times New Roman"/>
          <w:sz w:val="28"/>
          <w:szCs w:val="28"/>
        </w:rPr>
      </w:pPr>
      <w:r>
        <w:rPr>
          <w:rFonts w:cs="Times New Roman" w:ascii="Times New Roman" w:hAnsi="Times New Roman"/>
          <w:sz w:val="28"/>
          <w:szCs w:val="28"/>
        </w:rPr>
        <w:t>- расширение знания детей о работе пожарной службы, службы скорой медицинской помощи г.Дербента.</w:t>
      </w:r>
    </w:p>
    <w:p>
      <w:pPr>
        <w:pStyle w:val="Style24"/>
        <w:widowControl/>
        <w:spacing w:lineRule="auto" w:line="240" w:before="0" w:after="240"/>
        <w:ind w:hanging="0"/>
        <w:jc w:val="both"/>
        <w:rPr>
          <w:rFonts w:ascii="Times New Roman" w:hAnsi="Times New Roman" w:cs="Times New Roman"/>
          <w:sz w:val="28"/>
          <w:szCs w:val="28"/>
        </w:rPr>
      </w:pPr>
      <w:r>
        <w:rPr>
          <w:rFonts w:cs="Times New Roman" w:ascii="Times New Roman" w:hAnsi="Times New Roman"/>
          <w:b/>
          <w:sz w:val="28"/>
          <w:szCs w:val="28"/>
        </w:rPr>
        <w:t>3.Познавательное развитие</w:t>
      </w:r>
      <w:r>
        <w:rPr>
          <w:rFonts w:cs="Times New Roman" w:ascii="Times New Roman" w:hAnsi="Times New Roman"/>
          <w:sz w:val="28"/>
          <w:szCs w:val="28"/>
        </w:rPr>
        <w:t xml:space="preserve"> (Развитие познавательно-исследовательской и продуктивной деятельности, формирование целостной картины мира)</w:t>
      </w:r>
    </w:p>
    <w:p>
      <w:pPr>
        <w:pStyle w:val="Normal"/>
        <w:spacing w:lineRule="auto" w:line="240"/>
        <w:ind w:firstLine="708"/>
        <w:jc w:val="both"/>
        <w:rPr>
          <w:rFonts w:ascii="Times New Roman" w:hAnsi="Times New Roman" w:cs="Times New Roman"/>
          <w:sz w:val="28"/>
          <w:szCs w:val="28"/>
        </w:rPr>
      </w:pPr>
      <w:r>
        <w:rPr>
          <w:rFonts w:cs="Times New Roman" w:ascii="Times New Roman" w:hAnsi="Times New Roman"/>
          <w:sz w:val="28"/>
          <w:szCs w:val="28"/>
        </w:rPr>
        <w:t>В содержании познавательного развития национально-регионального компонента включено:</w:t>
      </w:r>
    </w:p>
    <w:p>
      <w:pPr>
        <w:pStyle w:val="Normal"/>
        <w:spacing w:lineRule="auto" w:line="240"/>
        <w:ind w:firstLine="708"/>
        <w:jc w:val="both"/>
        <w:rPr>
          <w:rFonts w:ascii="Times New Roman" w:hAnsi="Times New Roman" w:cs="Times New Roman"/>
          <w:sz w:val="28"/>
          <w:szCs w:val="28"/>
        </w:rPr>
      </w:pPr>
      <w:r>
        <w:rPr>
          <w:rFonts w:cs="Times New Roman" w:ascii="Times New Roman" w:hAnsi="Times New Roman"/>
          <w:sz w:val="28"/>
          <w:szCs w:val="28"/>
        </w:rPr>
        <w:t>- ознакомление с историей, культурой, архитектурой родного края;</w:t>
      </w:r>
    </w:p>
    <w:p>
      <w:pPr>
        <w:pStyle w:val="Normal"/>
        <w:spacing w:lineRule="auto" w:line="240"/>
        <w:ind w:firstLine="708"/>
        <w:jc w:val="both"/>
        <w:rPr>
          <w:rFonts w:ascii="Times New Roman" w:hAnsi="Times New Roman" w:cs="Times New Roman"/>
          <w:sz w:val="28"/>
          <w:szCs w:val="28"/>
        </w:rPr>
      </w:pPr>
      <w:r>
        <w:rPr>
          <w:rFonts w:cs="Times New Roman" w:ascii="Times New Roman" w:hAnsi="Times New Roman"/>
          <w:sz w:val="28"/>
          <w:szCs w:val="28"/>
        </w:rPr>
        <w:t>- формирование представлений о городе Дербент, в котором находится детский сад и проживает ребенок, о столице республики Махачкале;</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ab/>
        <w:t>- формирование представлений о климате и географическом положении, природе и заповедных местах Дагестана (явления неживой природы, растительный и животный мир региона).</w:t>
      </w:r>
    </w:p>
    <w:p>
      <w:pPr>
        <w:pStyle w:val="Style24"/>
        <w:widowControl/>
        <w:spacing w:lineRule="auto" w:line="240" w:before="0" w:after="120"/>
        <w:ind w:hanging="0"/>
        <w:jc w:val="both"/>
        <w:rPr>
          <w:rFonts w:ascii="Times New Roman" w:hAnsi="Times New Roman" w:cs="Times New Roman"/>
          <w:sz w:val="28"/>
          <w:szCs w:val="28"/>
        </w:rPr>
      </w:pPr>
      <w:r>
        <w:rPr>
          <w:rFonts w:cs="Times New Roman" w:ascii="Times New Roman" w:hAnsi="Times New Roman"/>
          <w:sz w:val="28"/>
          <w:szCs w:val="28"/>
        </w:rPr>
      </w:r>
    </w:p>
    <w:p>
      <w:pPr>
        <w:pStyle w:val="Style24"/>
        <w:widowControl/>
        <w:spacing w:lineRule="auto" w:line="240" w:before="0" w:after="120"/>
        <w:ind w:hanging="0"/>
        <w:jc w:val="both"/>
        <w:rPr>
          <w:rFonts w:ascii="Times New Roman" w:hAnsi="Times New Roman" w:cs="Times New Roman"/>
          <w:sz w:val="28"/>
          <w:szCs w:val="28"/>
        </w:rPr>
      </w:pPr>
      <w:r>
        <w:rPr>
          <w:rFonts w:cs="Times New Roman" w:ascii="Times New Roman" w:hAnsi="Times New Roman"/>
          <w:b/>
          <w:sz w:val="28"/>
          <w:szCs w:val="28"/>
        </w:rPr>
        <w:t>4.Речевое развитие</w:t>
      </w:r>
      <w:r>
        <w:rPr>
          <w:rFonts w:cs="Times New Roman" w:ascii="Times New Roman" w:hAnsi="Times New Roman"/>
          <w:sz w:val="28"/>
          <w:szCs w:val="28"/>
        </w:rPr>
        <w:t>. (Развитие речи, чтение художественной литературы)</w:t>
      </w:r>
    </w:p>
    <w:p>
      <w:pPr>
        <w:pStyle w:val="Style24"/>
        <w:widowControl/>
        <w:spacing w:lineRule="auto" w:line="240" w:before="0" w:after="120"/>
        <w:ind w:firstLine="708"/>
        <w:jc w:val="both"/>
        <w:rPr>
          <w:rFonts w:ascii="Times New Roman" w:hAnsi="Times New Roman" w:cs="Times New Roman"/>
          <w:sz w:val="28"/>
          <w:szCs w:val="28"/>
        </w:rPr>
      </w:pPr>
      <w:r>
        <w:rPr>
          <w:rFonts w:cs="Times New Roman" w:ascii="Times New Roman" w:hAnsi="Times New Roman"/>
          <w:sz w:val="28"/>
          <w:szCs w:val="28"/>
        </w:rPr>
        <w:t>Основными задачами в речевом  развитии детей с учетом национально – регионального компонента являются:</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воспитание познавательного интереса и чувств восхищения результатами культурного творчества представителей разных народов, проживающих в республике Дагестан и в Дербенте;</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ознакомление детей с художественной литературой разных жанров; проявление интереса к произведениям  русского и других народов, проживающих в РД, устного народного творчества: сказкам, преданиям, легендам, пословицам, поговоркам, загадкам;</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формирование целостной  картины мира, расширение кругозора детей, культуры познания и интеллектуальной активности  широко использовать возможности народной и музейной педагогики.</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r>
    </w:p>
    <w:p>
      <w:pPr>
        <w:pStyle w:val="Style24"/>
        <w:widowControl/>
        <w:spacing w:lineRule="auto" w:line="240" w:before="0" w:after="120"/>
        <w:ind w:hanging="0"/>
        <w:jc w:val="both"/>
        <w:rPr>
          <w:rFonts w:ascii="Times New Roman" w:hAnsi="Times New Roman" w:cs="Times New Roman"/>
          <w:sz w:val="28"/>
          <w:szCs w:val="28"/>
        </w:rPr>
      </w:pPr>
      <w:r>
        <w:rPr>
          <w:rFonts w:cs="Times New Roman" w:ascii="Times New Roman" w:hAnsi="Times New Roman"/>
          <w:b/>
          <w:sz w:val="28"/>
          <w:szCs w:val="28"/>
        </w:rPr>
        <w:t>5. Художественно-эстетическое развитие</w:t>
      </w:r>
      <w:r>
        <w:rPr>
          <w:rFonts w:cs="Times New Roman" w:ascii="Times New Roman" w:hAnsi="Times New Roman"/>
          <w:sz w:val="28"/>
          <w:szCs w:val="28"/>
        </w:rPr>
        <w:t>. (Музыка, художественное творчество)</w:t>
      </w:r>
    </w:p>
    <w:p>
      <w:pPr>
        <w:pStyle w:val="Style24"/>
        <w:widowControl/>
        <w:spacing w:lineRule="auto" w:line="240" w:before="0" w:after="120"/>
        <w:ind w:firstLine="708"/>
        <w:jc w:val="both"/>
        <w:rPr>
          <w:rFonts w:ascii="Times New Roman" w:hAnsi="Times New Roman" w:cs="Times New Roman"/>
          <w:sz w:val="28"/>
          <w:szCs w:val="28"/>
        </w:rPr>
      </w:pPr>
      <w:r>
        <w:rPr>
          <w:rFonts w:cs="Times New Roman" w:ascii="Times New Roman" w:hAnsi="Times New Roman"/>
          <w:sz w:val="28"/>
          <w:szCs w:val="28"/>
        </w:rPr>
        <w:t>Художественно-эстетическое развитие дошкольников средствами дагестанского, русского, музыкального, декоративно-прикладного, литературного искусства включает в себя:</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-создание условий для проявления детьми своих способностей в музыке, живописи, танцах, театре и литературе;</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развитие продуктивной деятельности через приобщение детей к изобразительному, декоративно-прикладному искусству народов, проживающих в республике Дагестан и родном Дербенте.</w:t>
      </w:r>
    </w:p>
    <w:p>
      <w:pPr>
        <w:pStyle w:val="Style24"/>
        <w:widowControl/>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воспитание нравственно-патриотических чувств посредством знакомства детей с произведениями дагестанских и русских  народов.</w:t>
      </w:r>
    </w:p>
    <w:p>
      <w:pPr>
        <w:pStyle w:val="Normal"/>
        <w:spacing w:lineRule="auto" w:line="240" w:before="0" w:after="0"/>
        <w:contextualSpacing/>
        <w:rPr>
          <w:rFonts w:ascii="Times New Roman" w:hAnsi="Times New Roman" w:cs="Times New Roman"/>
          <w:b/>
          <w:b/>
          <w:i/>
          <w:i/>
          <w:sz w:val="32"/>
          <w:szCs w:val="32"/>
        </w:rPr>
      </w:pPr>
      <w:r>
        <w:rPr>
          <w:rFonts w:cs="Times New Roman" w:ascii="Times New Roman" w:hAnsi="Times New Roman"/>
          <w:b/>
          <w:i/>
          <w:sz w:val="32"/>
          <w:szCs w:val="32"/>
        </w:rPr>
      </w:r>
    </w:p>
    <w:p>
      <w:pPr>
        <w:pStyle w:val="Default"/>
        <w:spacing w:before="0" w:after="240"/>
        <w:jc w:val="both"/>
        <w:rPr>
          <w:i/>
          <w:i/>
          <w:sz w:val="32"/>
          <w:szCs w:val="32"/>
        </w:rPr>
      </w:pPr>
      <w:r>
        <w:rPr>
          <w:b/>
          <w:bCs/>
          <w:i/>
          <w:sz w:val="32"/>
          <w:szCs w:val="32"/>
        </w:rPr>
        <w:t xml:space="preserve">2.1.8.Особенности взаимодействия педагогического коллектива с семьями воспитанников. </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Цель</w:t>
      </w:r>
      <w:r>
        <w:rPr>
          <w:rFonts w:eastAsia="Times New Roman" w:cs="Times New Roman" w:ascii="Times New Roman" w:hAnsi="Times New Roman"/>
          <w:sz w:val="28"/>
          <w:szCs w:val="28"/>
          <w:lang w:eastAsia="ru-RU"/>
        </w:rPr>
        <w:t xml:space="preserve"> данной работы - создание необходимых условий для развития ответственных и взаимозависимых отношений с семьями воспитанников, обеспечивающих повышение компетентности родителей в области воспитания детей. </w:t>
      </w:r>
    </w:p>
    <w:p>
      <w:pPr>
        <w:pStyle w:val="Default"/>
        <w:spacing w:before="0" w:after="120"/>
        <w:ind w:firstLine="708"/>
        <w:jc w:val="both"/>
        <w:rPr>
          <w:sz w:val="28"/>
          <w:szCs w:val="28"/>
        </w:rPr>
      </w:pPr>
      <w:r>
        <w:rPr>
          <w:sz w:val="28"/>
          <w:szCs w:val="28"/>
        </w:rPr>
        <w:t xml:space="preserve">В основу совместной деятельности семьи и дошкольного учреждения заложены </w:t>
      </w:r>
      <w:r>
        <w:rPr>
          <w:b/>
          <w:i/>
          <w:sz w:val="28"/>
          <w:szCs w:val="28"/>
        </w:rPr>
        <w:t>следующие принципы</w:t>
      </w:r>
      <w:r>
        <w:rPr>
          <w:sz w:val="28"/>
          <w:szCs w:val="28"/>
        </w:rPr>
        <w:t xml:space="preserve">: </w:t>
      </w:r>
    </w:p>
    <w:p>
      <w:pPr>
        <w:pStyle w:val="Default"/>
        <w:spacing w:before="0" w:after="47"/>
        <w:jc w:val="both"/>
        <w:rPr>
          <w:sz w:val="28"/>
          <w:szCs w:val="28"/>
        </w:rPr>
      </w:pPr>
      <w:r>
        <w:rPr>
          <w:sz w:val="28"/>
          <w:szCs w:val="28"/>
        </w:rPr>
        <w:t xml:space="preserve"> </w:t>
      </w:r>
      <w:r>
        <w:rPr>
          <w:sz w:val="28"/>
          <w:szCs w:val="28"/>
        </w:rPr>
        <w:t xml:space="preserve">единый подход к процессу воспитания ребёнка; </w:t>
      </w:r>
    </w:p>
    <w:p>
      <w:pPr>
        <w:pStyle w:val="Default"/>
        <w:spacing w:before="0" w:after="47"/>
        <w:jc w:val="both"/>
        <w:rPr>
          <w:sz w:val="28"/>
          <w:szCs w:val="28"/>
        </w:rPr>
      </w:pPr>
      <w:r>
        <w:rPr>
          <w:sz w:val="28"/>
          <w:szCs w:val="28"/>
        </w:rPr>
        <w:t xml:space="preserve"> </w:t>
      </w:r>
      <w:r>
        <w:rPr>
          <w:sz w:val="28"/>
          <w:szCs w:val="28"/>
        </w:rPr>
        <w:t xml:space="preserve">открытость дошкольного учреждения для родителей; </w:t>
      </w:r>
    </w:p>
    <w:p>
      <w:pPr>
        <w:pStyle w:val="Default"/>
        <w:spacing w:before="0" w:after="47"/>
        <w:jc w:val="both"/>
        <w:rPr>
          <w:sz w:val="28"/>
          <w:szCs w:val="28"/>
        </w:rPr>
      </w:pPr>
      <w:r>
        <w:rPr>
          <w:sz w:val="28"/>
          <w:szCs w:val="28"/>
        </w:rPr>
        <w:t xml:space="preserve"> </w:t>
      </w:r>
      <w:r>
        <w:rPr>
          <w:sz w:val="28"/>
          <w:szCs w:val="28"/>
        </w:rPr>
        <w:t xml:space="preserve">взаимное доверие во взаимоотношениях педагогов и родителей; </w:t>
      </w:r>
    </w:p>
    <w:p>
      <w:pPr>
        <w:pStyle w:val="Default"/>
        <w:spacing w:before="0" w:after="47"/>
        <w:jc w:val="both"/>
        <w:rPr>
          <w:sz w:val="28"/>
          <w:szCs w:val="28"/>
        </w:rPr>
      </w:pPr>
      <w:r>
        <w:rPr>
          <w:sz w:val="28"/>
          <w:szCs w:val="28"/>
        </w:rPr>
        <w:t xml:space="preserve"> </w:t>
      </w:r>
      <w:r>
        <w:rPr>
          <w:sz w:val="28"/>
          <w:szCs w:val="28"/>
        </w:rPr>
        <w:t xml:space="preserve">уважение и доброжелательность друг к другу; </w:t>
      </w:r>
    </w:p>
    <w:p>
      <w:pPr>
        <w:pStyle w:val="Default"/>
        <w:spacing w:before="0" w:after="47"/>
        <w:jc w:val="both"/>
        <w:rPr>
          <w:sz w:val="28"/>
          <w:szCs w:val="28"/>
        </w:rPr>
      </w:pPr>
      <w:r>
        <w:rPr>
          <w:sz w:val="28"/>
          <w:szCs w:val="28"/>
        </w:rPr>
        <w:t xml:space="preserve"> </w:t>
      </w:r>
      <w:r>
        <w:rPr>
          <w:sz w:val="28"/>
          <w:szCs w:val="28"/>
        </w:rPr>
        <w:t xml:space="preserve">дифференцированный подход к каждой семье; </w:t>
      </w:r>
    </w:p>
    <w:p>
      <w:pPr>
        <w:pStyle w:val="Default"/>
        <w:spacing w:before="0" w:after="240"/>
        <w:jc w:val="both"/>
        <w:rPr>
          <w:sz w:val="28"/>
          <w:szCs w:val="28"/>
        </w:rPr>
      </w:pPr>
      <w:r>
        <w:rPr>
          <w:sz w:val="28"/>
          <w:szCs w:val="28"/>
        </w:rPr>
        <w:t xml:space="preserve"> </w:t>
      </w:r>
      <w:r>
        <w:rPr>
          <w:sz w:val="28"/>
          <w:szCs w:val="28"/>
        </w:rPr>
        <w:t xml:space="preserve">равно ответственность родителей и педагогов. </w:t>
      </w:r>
    </w:p>
    <w:p>
      <w:pPr>
        <w:pStyle w:val="Default"/>
        <w:jc w:val="center"/>
        <w:rPr>
          <w:b/>
          <w:b/>
          <w:sz w:val="28"/>
          <w:szCs w:val="28"/>
        </w:rPr>
      </w:pPr>
      <w:r>
        <w:rPr>
          <w:b/>
          <w:sz w:val="28"/>
          <w:szCs w:val="28"/>
        </w:rPr>
      </w:r>
    </w:p>
    <w:p>
      <w:pPr>
        <w:pStyle w:val="Default"/>
        <w:jc w:val="center"/>
        <w:rPr>
          <w:b/>
          <w:b/>
          <w:sz w:val="28"/>
          <w:szCs w:val="28"/>
        </w:rPr>
      </w:pPr>
      <w:r>
        <w:rPr>
          <w:b/>
          <w:sz w:val="28"/>
          <w:szCs w:val="28"/>
        </w:rPr>
        <w:t>2.1.9. Организация работы с одаренными детьми</w:t>
      </w:r>
    </w:p>
    <w:p>
      <w:pPr>
        <w:pStyle w:val="Default"/>
        <w:rPr>
          <w:sz w:val="28"/>
          <w:szCs w:val="28"/>
        </w:rPr>
      </w:pPr>
      <w:r>
        <w:rPr>
          <w:sz w:val="28"/>
          <w:szCs w:val="28"/>
        </w:rPr>
        <w:t xml:space="preserve">             </w:t>
      </w:r>
      <w:r>
        <w:rPr>
          <w:sz w:val="28"/>
          <w:szCs w:val="28"/>
        </w:rPr>
        <w:t>Главнейшей целью обучения и воспитания является обеспечение условий для раскрытия и развития всех способностей и дарований с целью их последующей реализации в профессиональной деятельности. Считаем, что именно на этих детей общество в первую очередь возлагает надежду, которым под силу решение актуальных проблем современной цивилизации. Таким образом, поддержать и развить индивидуальность ребенка, не растерять, не затормозить рост его способностей – это особо важная задача воспитания и обучения одаренных детей в детском саду.</w:t>
      </w:r>
    </w:p>
    <w:p>
      <w:pPr>
        <w:pStyle w:val="Default"/>
        <w:rPr>
          <w:sz w:val="28"/>
          <w:szCs w:val="28"/>
        </w:rPr>
      </w:pPr>
      <w:r>
        <w:rPr>
          <w:sz w:val="28"/>
          <w:szCs w:val="28"/>
        </w:rPr>
        <w:t xml:space="preserve">            </w:t>
      </w:r>
      <w:r>
        <w:rPr>
          <w:sz w:val="28"/>
          <w:szCs w:val="28"/>
        </w:rPr>
        <w:t xml:space="preserve">Решая вопрос об организационных формах работы с одаренными и </w:t>
      </w:r>
    </w:p>
    <w:p>
      <w:pPr>
        <w:pStyle w:val="Default"/>
        <w:rPr>
          <w:sz w:val="28"/>
          <w:szCs w:val="28"/>
        </w:rPr>
      </w:pPr>
      <w:r>
        <w:rPr>
          <w:sz w:val="28"/>
          <w:szCs w:val="28"/>
        </w:rPr>
        <w:t xml:space="preserve">высокомотивированными детьми, считаем нецелесообразным выделение таких </w:t>
      </w:r>
    </w:p>
    <w:p>
      <w:pPr>
        <w:pStyle w:val="Default"/>
        <w:rPr>
          <w:sz w:val="28"/>
          <w:szCs w:val="28"/>
        </w:rPr>
      </w:pPr>
      <w:r>
        <w:rPr>
          <w:sz w:val="28"/>
          <w:szCs w:val="28"/>
        </w:rPr>
        <w:t xml:space="preserve">воспитанников в особые группы. Одаренные воспитанники должны воспитываться и </w:t>
      </w:r>
    </w:p>
    <w:p>
      <w:pPr>
        <w:pStyle w:val="Default"/>
        <w:rPr>
          <w:sz w:val="28"/>
          <w:szCs w:val="28"/>
        </w:rPr>
      </w:pPr>
      <w:r>
        <w:rPr>
          <w:sz w:val="28"/>
          <w:szCs w:val="28"/>
        </w:rPr>
        <w:t xml:space="preserve">обучаться в группах вместе с другими детьми. Это позволит создать условия для </w:t>
      </w:r>
    </w:p>
    <w:p>
      <w:pPr>
        <w:pStyle w:val="Default"/>
        <w:rPr>
          <w:sz w:val="28"/>
          <w:szCs w:val="28"/>
        </w:rPr>
      </w:pPr>
      <w:r>
        <w:rPr>
          <w:sz w:val="28"/>
          <w:szCs w:val="28"/>
        </w:rPr>
        <w:t xml:space="preserve">дальнейшей социальной адаптации одаренных детей и одновременно для выявления </w:t>
      </w:r>
    </w:p>
    <w:p>
      <w:pPr>
        <w:pStyle w:val="Default"/>
        <w:rPr>
          <w:sz w:val="28"/>
          <w:szCs w:val="28"/>
        </w:rPr>
      </w:pPr>
      <w:r>
        <w:rPr>
          <w:sz w:val="28"/>
          <w:szCs w:val="28"/>
        </w:rPr>
        <w:t>скрытой до определенного времени одаренности других воспитанников.</w:t>
      </w:r>
    </w:p>
    <w:p>
      <w:pPr>
        <w:pStyle w:val="Default"/>
        <w:rPr>
          <w:b/>
          <w:b/>
          <w:sz w:val="28"/>
          <w:szCs w:val="28"/>
        </w:rPr>
      </w:pPr>
      <w:r>
        <w:rPr>
          <w:sz w:val="28"/>
          <w:szCs w:val="28"/>
        </w:rPr>
        <w:t xml:space="preserve">  </w:t>
      </w:r>
      <w:r>
        <w:rPr>
          <w:b/>
          <w:sz w:val="28"/>
          <w:szCs w:val="28"/>
        </w:rPr>
        <w:t>Цель организации работы с одаренными детьми:</w:t>
      </w:r>
    </w:p>
    <w:p>
      <w:pPr>
        <w:pStyle w:val="Default"/>
        <w:rPr>
          <w:sz w:val="28"/>
          <w:szCs w:val="28"/>
        </w:rPr>
      </w:pPr>
      <w:r>
        <w:rPr>
          <w:sz w:val="28"/>
          <w:szCs w:val="28"/>
        </w:rPr>
        <w:t>Выявление, формирование и развитие максимальной реализации способностей одаренных и высокомотивированных детей в условиях ДОУ.</w:t>
      </w:r>
    </w:p>
    <w:p>
      <w:pPr>
        <w:pStyle w:val="Default"/>
        <w:rPr>
          <w:sz w:val="28"/>
          <w:szCs w:val="28"/>
        </w:rPr>
      </w:pPr>
      <w:r>
        <w:rPr>
          <w:sz w:val="28"/>
          <w:szCs w:val="28"/>
        </w:rPr>
      </w:r>
    </w:p>
    <w:p>
      <w:pPr>
        <w:pStyle w:val="Default"/>
        <w:rPr>
          <w:b/>
          <w:b/>
          <w:sz w:val="28"/>
          <w:szCs w:val="28"/>
        </w:rPr>
      </w:pPr>
      <w:r>
        <w:rPr>
          <w:sz w:val="28"/>
          <w:szCs w:val="28"/>
        </w:rPr>
        <w:t xml:space="preserve">  </w:t>
      </w:r>
      <w:r>
        <w:rPr>
          <w:b/>
          <w:sz w:val="28"/>
          <w:szCs w:val="28"/>
        </w:rPr>
        <w:t>Задачи:</w:t>
      </w:r>
    </w:p>
    <w:p>
      <w:pPr>
        <w:pStyle w:val="Default"/>
        <w:rPr>
          <w:sz w:val="28"/>
          <w:szCs w:val="28"/>
        </w:rPr>
      </w:pPr>
      <w:r>
        <w:rPr>
          <w:sz w:val="28"/>
          <w:szCs w:val="28"/>
        </w:rPr>
        <w:t xml:space="preserve">- поиск и систематизация методов и форм работы с одаренными и высокомотивированными детьми по развитию физических, творческих и </w:t>
      </w:r>
    </w:p>
    <w:p>
      <w:pPr>
        <w:pStyle w:val="Default"/>
        <w:rPr>
          <w:sz w:val="28"/>
          <w:szCs w:val="28"/>
        </w:rPr>
      </w:pPr>
      <w:r>
        <w:rPr>
          <w:sz w:val="28"/>
          <w:szCs w:val="28"/>
        </w:rPr>
        <w:t>интеллектуальных способностей;</w:t>
      </w:r>
    </w:p>
    <w:p>
      <w:pPr>
        <w:pStyle w:val="Default"/>
        <w:rPr>
          <w:sz w:val="28"/>
          <w:szCs w:val="28"/>
        </w:rPr>
      </w:pPr>
      <w:r>
        <w:rPr>
          <w:sz w:val="28"/>
          <w:szCs w:val="28"/>
        </w:rPr>
        <w:t xml:space="preserve">- совершенствование системы выявления и сопровождения одаренных и </w:t>
      </w:r>
    </w:p>
    <w:p>
      <w:pPr>
        <w:pStyle w:val="Default"/>
        <w:rPr>
          <w:sz w:val="28"/>
          <w:szCs w:val="28"/>
        </w:rPr>
      </w:pPr>
      <w:r>
        <w:rPr>
          <w:sz w:val="28"/>
          <w:szCs w:val="28"/>
        </w:rPr>
        <w:t>высокомотивированных детей;</w:t>
      </w:r>
    </w:p>
    <w:p>
      <w:pPr>
        <w:pStyle w:val="Default"/>
        <w:rPr>
          <w:sz w:val="28"/>
          <w:szCs w:val="28"/>
        </w:rPr>
      </w:pPr>
      <w:r>
        <w:rPr>
          <w:sz w:val="28"/>
          <w:szCs w:val="28"/>
        </w:rPr>
        <w:t xml:space="preserve">- создание условий для самореализации одаренных и высокомотивированных детей для </w:t>
      </w:r>
    </w:p>
    <w:p>
      <w:pPr>
        <w:pStyle w:val="Default"/>
        <w:rPr>
          <w:sz w:val="28"/>
          <w:szCs w:val="28"/>
        </w:rPr>
      </w:pPr>
      <w:r>
        <w:rPr>
          <w:sz w:val="28"/>
          <w:szCs w:val="28"/>
        </w:rPr>
        <w:t>проявления творческих и интеллектуальных способностей;</w:t>
      </w:r>
    </w:p>
    <w:p>
      <w:pPr>
        <w:pStyle w:val="Default"/>
        <w:rPr>
          <w:sz w:val="28"/>
          <w:szCs w:val="28"/>
        </w:rPr>
      </w:pPr>
      <w:r>
        <w:rPr>
          <w:sz w:val="28"/>
          <w:szCs w:val="28"/>
        </w:rPr>
        <w:t>- внедрение педагогических технологий для одаренных и высокомотивированных детей в образовательный процесс;</w:t>
      </w:r>
    </w:p>
    <w:p>
      <w:pPr>
        <w:pStyle w:val="Default"/>
        <w:rPr>
          <w:sz w:val="28"/>
          <w:szCs w:val="28"/>
        </w:rPr>
      </w:pPr>
      <w:r>
        <w:rPr>
          <w:sz w:val="28"/>
          <w:szCs w:val="28"/>
        </w:rPr>
        <w:t xml:space="preserve"> </w:t>
      </w:r>
      <w:r>
        <w:rPr>
          <w:sz w:val="28"/>
          <w:szCs w:val="28"/>
        </w:rPr>
        <w:t xml:space="preserve">- партнерская работа с родителями,  </w:t>
      </w:r>
    </w:p>
    <w:p>
      <w:pPr>
        <w:pStyle w:val="Default"/>
        <w:rPr>
          <w:sz w:val="28"/>
          <w:szCs w:val="28"/>
        </w:rPr>
      </w:pPr>
      <w:r>
        <w:rPr>
          <w:sz w:val="28"/>
          <w:szCs w:val="28"/>
        </w:rPr>
        <w:t xml:space="preserve">- создание системы информационной поддержки и развития одаренных детей, с </w:t>
      </w:r>
    </w:p>
    <w:p>
      <w:pPr>
        <w:pStyle w:val="Default"/>
        <w:rPr>
          <w:sz w:val="28"/>
          <w:szCs w:val="28"/>
        </w:rPr>
      </w:pPr>
      <w:r>
        <w:rPr>
          <w:sz w:val="28"/>
          <w:szCs w:val="28"/>
        </w:rPr>
        <w:t>использованием современных информационно-коммуникационных технологий;</w:t>
      </w:r>
    </w:p>
    <w:p>
      <w:pPr>
        <w:pStyle w:val="Default"/>
        <w:rPr>
          <w:sz w:val="28"/>
          <w:szCs w:val="28"/>
        </w:rPr>
      </w:pPr>
      <w:r>
        <w:rPr>
          <w:sz w:val="28"/>
          <w:szCs w:val="28"/>
        </w:rPr>
      </w:r>
    </w:p>
    <w:p>
      <w:pPr>
        <w:pStyle w:val="Default"/>
        <w:rPr>
          <w:sz w:val="28"/>
          <w:szCs w:val="28"/>
        </w:rPr>
      </w:pPr>
      <w:r>
        <w:rPr>
          <w:sz w:val="28"/>
          <w:szCs w:val="28"/>
        </w:rPr>
        <w:t xml:space="preserve">  </w:t>
      </w:r>
      <w:r>
        <w:rPr>
          <w:b/>
          <w:sz w:val="28"/>
          <w:szCs w:val="28"/>
        </w:rPr>
        <w:t>Мероприятия, проводимые в рамках организации данной работы:</w:t>
      </w:r>
    </w:p>
    <w:p>
      <w:pPr>
        <w:pStyle w:val="Default"/>
        <w:rPr>
          <w:sz w:val="28"/>
          <w:szCs w:val="28"/>
        </w:rPr>
      </w:pPr>
      <w:r>
        <w:rPr>
          <w:sz w:val="28"/>
          <w:szCs w:val="28"/>
        </w:rPr>
        <w:t>- Анализ и создание условий в детском саду, необходимых для    раскрытия и развития всех способностей и дарований;</w:t>
      </w:r>
    </w:p>
    <w:p>
      <w:pPr>
        <w:pStyle w:val="Default"/>
        <w:rPr>
          <w:sz w:val="28"/>
          <w:szCs w:val="28"/>
        </w:rPr>
      </w:pPr>
      <w:r>
        <w:rPr>
          <w:sz w:val="28"/>
          <w:szCs w:val="28"/>
        </w:rPr>
        <w:t xml:space="preserve"> </w:t>
      </w:r>
      <w:r>
        <w:rPr>
          <w:sz w:val="28"/>
          <w:szCs w:val="28"/>
        </w:rPr>
        <w:t xml:space="preserve">- Переподготовка и повышение квалификации воспитателей, проявляющих интерес к </w:t>
      </w:r>
    </w:p>
    <w:p>
      <w:pPr>
        <w:pStyle w:val="Default"/>
        <w:rPr>
          <w:sz w:val="28"/>
          <w:szCs w:val="28"/>
        </w:rPr>
      </w:pPr>
      <w:r>
        <w:rPr>
          <w:sz w:val="28"/>
          <w:szCs w:val="28"/>
        </w:rPr>
        <w:t xml:space="preserve">проблеме работы с одаренными и высокомотивированными детьми, работа по </w:t>
      </w:r>
    </w:p>
    <w:p>
      <w:pPr>
        <w:pStyle w:val="Default"/>
        <w:rPr>
          <w:sz w:val="28"/>
          <w:szCs w:val="28"/>
        </w:rPr>
      </w:pPr>
      <w:r>
        <w:rPr>
          <w:sz w:val="28"/>
          <w:szCs w:val="28"/>
        </w:rPr>
        <w:t>самообразованию.</w:t>
      </w:r>
    </w:p>
    <w:p>
      <w:pPr>
        <w:pStyle w:val="Default"/>
        <w:rPr>
          <w:sz w:val="28"/>
          <w:szCs w:val="28"/>
        </w:rPr>
      </w:pPr>
      <w:r>
        <w:rPr>
          <w:sz w:val="28"/>
          <w:szCs w:val="28"/>
        </w:rPr>
        <w:t xml:space="preserve">- Проведение родительских встреч, объединенных единой тематикой «Детская </w:t>
      </w:r>
    </w:p>
    <w:p>
      <w:pPr>
        <w:pStyle w:val="Default"/>
        <w:rPr>
          <w:sz w:val="28"/>
          <w:szCs w:val="28"/>
        </w:rPr>
      </w:pPr>
      <w:r>
        <w:rPr>
          <w:sz w:val="28"/>
          <w:szCs w:val="28"/>
        </w:rPr>
        <w:t xml:space="preserve">одарённость: что я знаю о своём ребёнке?», «Детская одарённость: пути развития </w:t>
      </w:r>
    </w:p>
    <w:p>
      <w:pPr>
        <w:pStyle w:val="Default"/>
        <w:rPr>
          <w:sz w:val="28"/>
          <w:szCs w:val="28"/>
        </w:rPr>
      </w:pPr>
      <w:r>
        <w:rPr>
          <w:sz w:val="28"/>
          <w:szCs w:val="28"/>
        </w:rPr>
        <w:t>способностей ребёнка, «Способности и интересы моего ребёнка».</w:t>
      </w:r>
    </w:p>
    <w:p>
      <w:pPr>
        <w:pStyle w:val="Default"/>
        <w:rPr>
          <w:sz w:val="28"/>
          <w:szCs w:val="28"/>
        </w:rPr>
      </w:pPr>
      <w:r>
        <w:rPr>
          <w:sz w:val="28"/>
          <w:szCs w:val="28"/>
        </w:rPr>
        <w:t xml:space="preserve">- Презентация опыта работы отдельных педагогов ДОУ по развитию детской </w:t>
      </w:r>
    </w:p>
    <w:p>
      <w:pPr>
        <w:pStyle w:val="Default"/>
        <w:rPr>
          <w:sz w:val="28"/>
          <w:szCs w:val="28"/>
        </w:rPr>
      </w:pPr>
      <w:r>
        <w:rPr>
          <w:sz w:val="28"/>
          <w:szCs w:val="28"/>
        </w:rPr>
        <w:t xml:space="preserve">одарённости, через организацию и проведение открытых просмотров занятий, работы </w:t>
      </w:r>
    </w:p>
    <w:p>
      <w:pPr>
        <w:pStyle w:val="Default"/>
        <w:rPr>
          <w:sz w:val="28"/>
          <w:szCs w:val="28"/>
        </w:rPr>
      </w:pPr>
      <w:r>
        <w:rPr>
          <w:sz w:val="28"/>
          <w:szCs w:val="28"/>
        </w:rPr>
        <w:t>студий по интересам по следующим направлениям: познавательное, художественно-</w:t>
      </w:r>
    </w:p>
    <w:p>
      <w:pPr>
        <w:pStyle w:val="Default"/>
        <w:rPr>
          <w:sz w:val="28"/>
          <w:szCs w:val="28"/>
        </w:rPr>
      </w:pPr>
      <w:r>
        <w:rPr>
          <w:sz w:val="28"/>
          <w:szCs w:val="28"/>
        </w:rPr>
        <w:t>эстетическое.</w:t>
      </w:r>
    </w:p>
    <w:p>
      <w:pPr>
        <w:pStyle w:val="Default"/>
        <w:rPr>
          <w:sz w:val="28"/>
          <w:szCs w:val="28"/>
        </w:rPr>
      </w:pPr>
      <w:r>
        <w:rPr>
          <w:sz w:val="28"/>
          <w:szCs w:val="28"/>
        </w:rPr>
        <w:t xml:space="preserve">- Выявление одаренных воспитанников  посредством тестов и различных методик. Создание банка данных проявивших себя детей и организация работы с ними. </w:t>
      </w:r>
    </w:p>
    <w:p>
      <w:pPr>
        <w:pStyle w:val="Default"/>
        <w:rPr>
          <w:sz w:val="28"/>
          <w:szCs w:val="28"/>
        </w:rPr>
      </w:pPr>
      <w:r>
        <w:rPr>
          <w:sz w:val="28"/>
          <w:szCs w:val="28"/>
        </w:rPr>
        <w:t xml:space="preserve"> </w:t>
      </w:r>
    </w:p>
    <w:p>
      <w:pPr>
        <w:pStyle w:val="Default"/>
        <w:rPr>
          <w:b/>
          <w:b/>
          <w:sz w:val="28"/>
          <w:szCs w:val="28"/>
        </w:rPr>
      </w:pPr>
      <w:r>
        <w:rPr>
          <w:sz w:val="28"/>
          <w:szCs w:val="28"/>
        </w:rPr>
        <w:t xml:space="preserve"> </w:t>
      </w:r>
      <w:r>
        <w:rPr>
          <w:b/>
          <w:sz w:val="28"/>
          <w:szCs w:val="28"/>
        </w:rPr>
        <w:t>Стратегия работы с одаренными и высокомотивированными детьми</w:t>
      </w:r>
    </w:p>
    <w:p>
      <w:pPr>
        <w:pStyle w:val="Default"/>
        <w:rPr>
          <w:b/>
          <w:b/>
          <w:sz w:val="28"/>
          <w:szCs w:val="28"/>
        </w:rPr>
      </w:pPr>
      <w:r>
        <w:rPr>
          <w:b/>
          <w:sz w:val="28"/>
          <w:szCs w:val="28"/>
        </w:rPr>
      </w:r>
    </w:p>
    <w:p>
      <w:pPr>
        <w:pStyle w:val="Default"/>
        <w:rPr>
          <w:sz w:val="28"/>
          <w:szCs w:val="28"/>
        </w:rPr>
      </w:pPr>
      <w:r>
        <w:rPr>
          <w:sz w:val="28"/>
          <w:szCs w:val="28"/>
        </w:rPr>
        <w:t xml:space="preserve">Стратегия обогащения включает несколько направлений: расширение кругозора знаний об окружающем мире и самопознание, углубление знаний и развития инструментария </w:t>
      </w:r>
    </w:p>
    <w:p>
      <w:pPr>
        <w:pStyle w:val="Default"/>
        <w:rPr>
          <w:sz w:val="28"/>
          <w:szCs w:val="28"/>
        </w:rPr>
      </w:pPr>
      <w:r>
        <w:rPr>
          <w:sz w:val="28"/>
          <w:szCs w:val="28"/>
        </w:rPr>
        <w:t xml:space="preserve">получения знаний. Одаренный ребенок получает дополнительный материал, большие </w:t>
      </w:r>
    </w:p>
    <w:p>
      <w:pPr>
        <w:pStyle w:val="Default"/>
        <w:rPr>
          <w:sz w:val="28"/>
          <w:szCs w:val="28"/>
        </w:rPr>
      </w:pPr>
      <w:r>
        <w:rPr>
          <w:sz w:val="28"/>
          <w:szCs w:val="28"/>
        </w:rPr>
        <w:t xml:space="preserve">возможности развития мышления и креативности, развивает умение работать </w:t>
      </w:r>
    </w:p>
    <w:p>
      <w:pPr>
        <w:pStyle w:val="Default"/>
        <w:rPr>
          <w:sz w:val="28"/>
          <w:szCs w:val="28"/>
        </w:rPr>
      </w:pPr>
      <w:r>
        <w:rPr>
          <w:sz w:val="28"/>
          <w:szCs w:val="28"/>
        </w:rPr>
        <w:t xml:space="preserve">самостоятельно – задача ДОУ. В семье ребенку оказывается помощь в обогащении </w:t>
      </w:r>
    </w:p>
    <w:p>
      <w:pPr>
        <w:pStyle w:val="Default"/>
        <w:rPr>
          <w:sz w:val="28"/>
          <w:szCs w:val="28"/>
        </w:rPr>
      </w:pPr>
      <w:r>
        <w:rPr>
          <w:sz w:val="28"/>
          <w:szCs w:val="28"/>
        </w:rPr>
        <w:t xml:space="preserve">материала и развития навыков практического применения знаний. Учебный материал, </w:t>
      </w:r>
    </w:p>
    <w:p>
      <w:pPr>
        <w:pStyle w:val="Default"/>
        <w:rPr>
          <w:sz w:val="28"/>
          <w:szCs w:val="28"/>
        </w:rPr>
      </w:pPr>
      <w:r>
        <w:rPr>
          <w:sz w:val="28"/>
          <w:szCs w:val="28"/>
        </w:rPr>
        <w:t>применяемый воспитателями в работе с высокомотивированными и одаренными детьми, соответствует следующим требованиям: научность, расширенный объем, практическая направленность, соответствие разнообразию интересов воспитанников, ИКТ насыщенность.</w:t>
      </w:r>
    </w:p>
    <w:p>
      <w:pPr>
        <w:pStyle w:val="Default"/>
        <w:jc w:val="center"/>
        <w:rPr>
          <w:b/>
          <w:b/>
          <w:sz w:val="28"/>
          <w:szCs w:val="28"/>
        </w:rPr>
      </w:pPr>
      <w:r>
        <w:rPr>
          <w:b/>
          <w:sz w:val="28"/>
          <w:szCs w:val="28"/>
        </w:rPr>
      </w:r>
    </w:p>
    <w:p>
      <w:pPr>
        <w:pStyle w:val="Default"/>
        <w:jc w:val="center"/>
        <w:rPr>
          <w:b/>
          <w:b/>
          <w:sz w:val="28"/>
          <w:szCs w:val="28"/>
        </w:rPr>
      </w:pPr>
      <w:r>
        <w:rPr>
          <w:b/>
          <w:sz w:val="28"/>
          <w:szCs w:val="28"/>
        </w:rPr>
      </w:r>
    </w:p>
    <w:p>
      <w:pPr>
        <w:pStyle w:val="Default"/>
        <w:jc w:val="center"/>
        <w:rPr>
          <w:b/>
          <w:b/>
          <w:sz w:val="28"/>
          <w:szCs w:val="28"/>
        </w:rPr>
      </w:pPr>
      <w:r>
        <w:rPr>
          <w:b/>
          <w:sz w:val="28"/>
          <w:szCs w:val="28"/>
        </w:rPr>
        <w:t>НАПРАВЛЕНИЯ ВЗАИМОДЕЙСТВИЯ</w:t>
      </w:r>
    </w:p>
    <w:p>
      <w:pPr>
        <w:pStyle w:val="Default"/>
        <w:rPr>
          <w:sz w:val="16"/>
          <w:szCs w:val="16"/>
        </w:rPr>
      </w:pPr>
      <w:r>
        <w:rPr>
          <w:sz w:val="16"/>
          <w:szCs w:val="16"/>
        </w:rPr>
      </w:r>
    </w:p>
    <w:p>
      <w:pPr>
        <w:pStyle w:val="Default"/>
        <w:rPr>
          <w:sz w:val="20"/>
          <w:szCs w:val="20"/>
        </w:rPr>
      </w:pPr>
      <w:r>
        <w:rPr/>
      </w:r>
    </w:p>
    <w:p>
      <w:pPr>
        <w:pStyle w:val="Normal"/>
        <w:spacing w:lineRule="auto" w:line="240" w:before="0" w:after="0"/>
        <w:rPr>
          <w:rFonts w:ascii="Times New Roman" w:hAnsi="Times New Roman" w:eastAsia="Times New Roman" w:cs="Times New Roman"/>
          <w:vanish/>
          <w:sz w:val="28"/>
          <w:szCs w:val="28"/>
          <w:lang w:eastAsia="ru-RU"/>
        </w:rPr>
      </w:pPr>
      <w:r>
        <w:rPr>
          <w:rFonts w:eastAsia="Times New Roman" w:cs="Times New Roman" w:ascii="Times New Roman" w:hAnsi="Times New Roman"/>
          <w:vanish/>
          <w:sz w:val="28"/>
          <w:szCs w:val="28"/>
          <w:lang w:eastAsia="ru-RU"/>
        </w:rPr>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1. Организация </w:t>
      </w:r>
      <w:r>
        <w:rPr>
          <w:rFonts w:eastAsia="Times New Roman" w:cs="Times New Roman" w:ascii="Times New Roman" w:hAnsi="Times New Roman"/>
          <w:b/>
          <w:bCs/>
          <w:sz w:val="28"/>
          <w:szCs w:val="28"/>
          <w:lang w:eastAsia="ru-RU"/>
        </w:rPr>
        <w:t>консультативной</w:t>
      </w:r>
      <w:r>
        <w:rPr>
          <w:rFonts w:eastAsia="Times New Roman" w:cs="Times New Roman" w:ascii="Times New Roman" w:hAnsi="Times New Roman"/>
          <w:sz w:val="28"/>
          <w:szCs w:val="28"/>
          <w:lang w:eastAsia="ru-RU"/>
        </w:rPr>
        <w:t xml:space="preserve"> и </w:t>
      </w:r>
      <w:r>
        <w:rPr>
          <w:rFonts w:eastAsia="Times New Roman" w:cs="Times New Roman" w:ascii="Times New Roman" w:hAnsi="Times New Roman"/>
          <w:b/>
          <w:bCs/>
          <w:sz w:val="28"/>
          <w:szCs w:val="28"/>
          <w:lang w:eastAsia="ru-RU"/>
        </w:rPr>
        <w:t>просветительской</w:t>
      </w:r>
      <w:r>
        <w:rPr>
          <w:rFonts w:eastAsia="Times New Roman" w:cs="Times New Roman" w:ascii="Times New Roman" w:hAnsi="Times New Roman"/>
          <w:sz w:val="28"/>
          <w:szCs w:val="28"/>
          <w:lang w:eastAsia="ru-RU"/>
        </w:rPr>
        <w:t xml:space="preserve"> работы (родительские собрания, групповые и индивидуальные консультации специалистов ДОУ, информационные стенды и др.). Просветительская работа периодически касается вопросов организации видов детской деятельности. </w:t>
      </w:r>
    </w:p>
    <w:p>
      <w:pPr>
        <w:pStyle w:val="Normal"/>
        <w:spacing w:lineRule="auto" w:line="240" w:before="0" w:after="0"/>
        <w:rPr>
          <w:rFonts w:ascii="Times New Roman" w:hAnsi="Times New Roman" w:eastAsia="Times New Roman" w:cs="Times New Roman"/>
          <w:vanish/>
          <w:sz w:val="28"/>
          <w:szCs w:val="28"/>
          <w:lang w:eastAsia="ru-RU"/>
        </w:rPr>
      </w:pPr>
      <w:r>
        <w:rPr>
          <w:rFonts w:eastAsia="Times New Roman" w:cs="Times New Roman" w:ascii="Times New Roman" w:hAnsi="Times New Roman"/>
          <w:vanish/>
          <w:sz w:val="28"/>
          <w:szCs w:val="28"/>
          <w:lang w:eastAsia="ru-RU"/>
        </w:rPr>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2. Участие в работе </w:t>
      </w:r>
      <w:r>
        <w:rPr>
          <w:rFonts w:eastAsia="Times New Roman" w:cs="Times New Roman" w:ascii="Times New Roman" w:hAnsi="Times New Roman"/>
          <w:b/>
          <w:bCs/>
          <w:sz w:val="28"/>
          <w:szCs w:val="28"/>
          <w:lang w:eastAsia="ru-RU"/>
        </w:rPr>
        <w:t>утреннего приема</w:t>
      </w:r>
      <w:r>
        <w:rPr>
          <w:rFonts w:eastAsia="Times New Roman" w:cs="Times New Roman" w:ascii="Times New Roman" w:hAnsi="Times New Roman"/>
          <w:sz w:val="28"/>
          <w:szCs w:val="28"/>
          <w:lang w:eastAsia="ru-RU"/>
        </w:rPr>
        <w:t xml:space="preserve"> детей. Родители имеют возможность предложить свои идеи по темам и содержанию проектов, принести материалы или книги, поделиться с детьми своими знаниями, научить их тому, что умеют и любят сами. </w:t>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3. Участие в </w:t>
      </w:r>
      <w:r>
        <w:rPr>
          <w:rFonts w:eastAsia="Times New Roman" w:cs="Times New Roman" w:ascii="Times New Roman" w:hAnsi="Times New Roman"/>
          <w:b/>
          <w:bCs/>
          <w:sz w:val="28"/>
          <w:szCs w:val="28"/>
          <w:lang w:eastAsia="ru-RU"/>
        </w:rPr>
        <w:t>планировании работы группы</w:t>
      </w:r>
      <w:r>
        <w:rPr>
          <w:rFonts w:eastAsia="Times New Roman" w:cs="Times New Roman" w:ascii="Times New Roman" w:hAnsi="Times New Roman"/>
          <w:sz w:val="28"/>
          <w:szCs w:val="28"/>
          <w:lang w:eastAsia="ru-RU"/>
        </w:rPr>
        <w:t>. Дети с удовольствием задают вопросы, предлагают интересующие их темы проектов, поэтому помощь родителей (лиц, их заменяющих) может оказаться не просто полезной, но неоценимой.</w:t>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4. Участие в работе </w:t>
      </w:r>
      <w:r>
        <w:rPr>
          <w:rFonts w:eastAsia="Times New Roman" w:cs="Times New Roman" w:ascii="Times New Roman" w:hAnsi="Times New Roman"/>
          <w:b/>
          <w:bCs/>
          <w:sz w:val="28"/>
          <w:szCs w:val="28"/>
          <w:lang w:eastAsia="ru-RU"/>
        </w:rPr>
        <w:t>кружков ДОУ</w:t>
      </w:r>
      <w:r>
        <w:rPr>
          <w:rFonts w:eastAsia="Times New Roman" w:cs="Times New Roman" w:ascii="Times New Roman" w:hAnsi="Times New Roman"/>
          <w:sz w:val="28"/>
          <w:szCs w:val="28"/>
          <w:lang w:eastAsia="ru-RU"/>
        </w:rPr>
        <w:t xml:space="preserve">. </w:t>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5. Посещение детского сада во время «</w:t>
      </w:r>
      <w:r>
        <w:rPr>
          <w:rFonts w:eastAsia="Times New Roman" w:cs="Times New Roman" w:ascii="Times New Roman" w:hAnsi="Times New Roman"/>
          <w:b/>
          <w:bCs/>
          <w:sz w:val="28"/>
          <w:szCs w:val="28"/>
          <w:lang w:eastAsia="ru-RU"/>
        </w:rPr>
        <w:t>Недели открытых дверей</w:t>
      </w:r>
      <w:r>
        <w:rPr>
          <w:rFonts w:eastAsia="Times New Roman" w:cs="Times New Roman" w:ascii="Times New Roman" w:hAnsi="Times New Roman"/>
          <w:sz w:val="28"/>
          <w:szCs w:val="28"/>
          <w:lang w:eastAsia="ru-RU"/>
        </w:rPr>
        <w:t xml:space="preserve">» (2 раза в год). В это время у родителей имеется уникальная возможность «прожить» целый день в дошкольном учреждении вместе со своим ребенком – посмотреть и принять участие в утренней разминке, побывать на занятиях, на прогулке, на приеме пищи, на пробежке после дневного сна, поиграть с детьми т.д. </w:t>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6. Помощь в </w:t>
      </w:r>
      <w:r>
        <w:rPr>
          <w:rFonts w:eastAsia="Times New Roman" w:cs="Times New Roman" w:ascii="Times New Roman" w:hAnsi="Times New Roman"/>
          <w:b/>
          <w:bCs/>
          <w:sz w:val="28"/>
          <w:szCs w:val="28"/>
          <w:lang w:eastAsia="ru-RU"/>
        </w:rPr>
        <w:t>пополнении фондов</w:t>
      </w:r>
      <w:r>
        <w:rPr>
          <w:rFonts w:eastAsia="Times New Roman" w:cs="Times New Roman" w:ascii="Times New Roman" w:hAnsi="Times New Roman"/>
          <w:sz w:val="28"/>
          <w:szCs w:val="28"/>
          <w:lang w:eastAsia="ru-RU"/>
        </w:rPr>
        <w:t xml:space="preserve"> детского сада (игрушки, книги, журналы и материалы, которые больше не нужны дома, но вполне могут пригодиться при организации образовательного процесса в ДОУ). Помощь в изготовлении </w:t>
      </w:r>
      <w:r>
        <w:rPr>
          <w:rFonts w:eastAsia="Times New Roman" w:cs="Times New Roman" w:ascii="Times New Roman" w:hAnsi="Times New Roman"/>
          <w:b/>
          <w:bCs/>
          <w:sz w:val="28"/>
          <w:szCs w:val="28"/>
          <w:lang w:eastAsia="ru-RU"/>
        </w:rPr>
        <w:t>дидактических</w:t>
      </w:r>
      <w:r>
        <w:rPr>
          <w:rFonts w:eastAsia="Times New Roman" w:cs="Times New Roman" w:ascii="Times New Roman" w:hAnsi="Times New Roman"/>
          <w:sz w:val="28"/>
          <w:szCs w:val="28"/>
          <w:lang w:eastAsia="ru-RU"/>
        </w:rPr>
        <w:t xml:space="preserve"> материалов для занятий и свободной игровой деятельности детей (подбор заданий, ксерокопирование карточек).</w:t>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7. Сопровождение детей на </w:t>
      </w:r>
      <w:r>
        <w:rPr>
          <w:rFonts w:eastAsia="Times New Roman" w:cs="Times New Roman" w:ascii="Times New Roman" w:hAnsi="Times New Roman"/>
          <w:b/>
          <w:bCs/>
          <w:sz w:val="28"/>
          <w:szCs w:val="28"/>
          <w:lang w:eastAsia="ru-RU"/>
        </w:rPr>
        <w:t>прогулках</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экскурсиях</w:t>
      </w:r>
      <w:r>
        <w:rPr>
          <w:rFonts w:eastAsia="Times New Roman" w:cs="Times New Roman" w:ascii="Times New Roman" w:hAnsi="Times New Roman"/>
          <w:sz w:val="28"/>
          <w:szCs w:val="28"/>
          <w:lang w:eastAsia="ru-RU"/>
        </w:rPr>
        <w:t>) за пределами детского сада. Транспортировка детей на дальние расстояния.</w:t>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8. Работа в </w:t>
      </w:r>
      <w:r>
        <w:rPr>
          <w:rFonts w:eastAsia="Times New Roman" w:cs="Times New Roman" w:ascii="Times New Roman" w:hAnsi="Times New Roman"/>
          <w:b/>
          <w:bCs/>
          <w:sz w:val="28"/>
          <w:szCs w:val="28"/>
          <w:lang w:eastAsia="ru-RU"/>
        </w:rPr>
        <w:t>Родительском комитете</w:t>
      </w:r>
      <w:r>
        <w:rPr>
          <w:rFonts w:eastAsia="Times New Roman" w:cs="Times New Roman" w:ascii="Times New Roman" w:hAnsi="Times New Roman"/>
          <w:sz w:val="28"/>
          <w:szCs w:val="28"/>
          <w:lang w:eastAsia="ru-RU"/>
        </w:rPr>
        <w:t xml:space="preserve"> группы или детского сада: контроль за качеством питания в ДОУ, материальное оснащение воспитательно-образовательного процесса в ДОУ, организация детских праздников за пределами ДОУ и др.</w:t>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9. Участие в </w:t>
      </w:r>
      <w:r>
        <w:rPr>
          <w:rFonts w:eastAsia="Times New Roman" w:cs="Times New Roman" w:ascii="Times New Roman" w:hAnsi="Times New Roman"/>
          <w:b/>
          <w:bCs/>
          <w:sz w:val="28"/>
          <w:szCs w:val="28"/>
          <w:lang w:eastAsia="ru-RU"/>
        </w:rPr>
        <w:t>Педагогическом Совете</w:t>
      </w:r>
      <w:r>
        <w:rPr>
          <w:rFonts w:eastAsia="Times New Roman" w:cs="Times New Roman" w:ascii="Times New Roman" w:hAnsi="Times New Roman"/>
          <w:sz w:val="28"/>
          <w:szCs w:val="28"/>
          <w:lang w:eastAsia="ru-RU"/>
        </w:rPr>
        <w:t xml:space="preserve"> и </w:t>
      </w:r>
      <w:r>
        <w:rPr>
          <w:rFonts w:eastAsia="Times New Roman" w:cs="Times New Roman" w:ascii="Times New Roman" w:hAnsi="Times New Roman"/>
          <w:b/>
          <w:bCs/>
          <w:sz w:val="28"/>
          <w:szCs w:val="28"/>
          <w:lang w:eastAsia="ru-RU"/>
        </w:rPr>
        <w:t>Совете педагогов</w:t>
      </w:r>
      <w:r>
        <w:rPr>
          <w:rFonts w:eastAsia="Times New Roman" w:cs="Times New Roman" w:ascii="Times New Roman" w:hAnsi="Times New Roman"/>
          <w:sz w:val="28"/>
          <w:szCs w:val="28"/>
          <w:lang w:eastAsia="ru-RU"/>
        </w:rPr>
        <w:t>. Родители, дети которых посещают наше ДОУ, имеют полное право присутствовать на любом заседании педагогического Совета (либо Совета учреждения).</w:t>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10. Для творческого общения существует такая форма работы с семьей как </w:t>
      </w:r>
      <w:r>
        <w:rPr>
          <w:rFonts w:eastAsia="Times New Roman" w:cs="Times New Roman" w:ascii="Times New Roman" w:hAnsi="Times New Roman"/>
          <w:b/>
          <w:bCs/>
          <w:sz w:val="28"/>
          <w:szCs w:val="28"/>
          <w:lang w:eastAsia="ru-RU"/>
        </w:rPr>
        <w:t xml:space="preserve">тематические выставки </w:t>
      </w:r>
      <w:r>
        <w:rPr>
          <w:rFonts w:eastAsia="Times New Roman" w:cs="Times New Roman" w:ascii="Times New Roman" w:hAnsi="Times New Roman"/>
          <w:sz w:val="28"/>
          <w:szCs w:val="28"/>
          <w:lang w:eastAsia="ru-RU"/>
        </w:rPr>
        <w:t xml:space="preserve">(темы выставок «Любимый район», «Семейный фотоальбом». Эти выставки предоставляют родителям и детям организовать совместную деятельность (сочинить сказку, нарисовать рисунок, придумать семейный герб и пр.). </w:t>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11. Подготовка детских праздников, досугов и развлечений и участие в них (спортивные, тематические праздники, празднование дней рождения детей и т.д.). Праздники – одна из важнейших форм работы с родителями. </w:t>
      </w:r>
    </w:p>
    <w:p>
      <w:pPr>
        <w:pStyle w:val="Normal"/>
        <w:jc w:val="both"/>
        <w:rPr>
          <w:rFonts w:ascii="Times New Roman" w:hAnsi="Times New Roman" w:cs="Times New Roman"/>
          <w:b/>
          <w:b/>
          <w:sz w:val="28"/>
          <w:szCs w:val="28"/>
        </w:rPr>
      </w:pPr>
      <w:r>
        <w:rPr>
          <w:rFonts w:cs="Times New Roman" w:ascii="Times New Roman" w:hAnsi="Times New Roman"/>
          <w:sz w:val="24"/>
          <w:szCs w:val="24"/>
        </w:rPr>
        <w:t xml:space="preserve">                         </w:t>
      </w:r>
      <w:bookmarkStart w:id="0" w:name="_GoBack"/>
      <w:bookmarkEnd w:id="0"/>
      <w:r>
        <w:rPr>
          <w:rFonts w:cs="Times New Roman" w:ascii="Times New Roman" w:hAnsi="Times New Roman"/>
          <w:b/>
          <w:sz w:val="28"/>
          <w:szCs w:val="28"/>
          <w:lang w:val="en-US"/>
        </w:rPr>
        <w:t>III</w:t>
      </w:r>
      <w:r>
        <w:rPr>
          <w:rFonts w:cs="Times New Roman" w:ascii="Times New Roman" w:hAnsi="Times New Roman"/>
          <w:b/>
          <w:sz w:val="28"/>
          <w:szCs w:val="28"/>
        </w:rPr>
        <w:t>.ОРГАНИЗАЦИОННЫЙ РАЗДЕЛ</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Организационный раздел содержит описание материально-технического обеспечения Программы, обеспеченности методическими материалами и средствами обучения и воспитания, включает распорядок и режим дня, а также особенности традиционных событий, праздников, мероприятий; особенности организации развивающей предметно-пространственной среды, особенности взаимодействия педагогического коллектива с семьями воспитанников.</w:t>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3.1. Описание материально-технического обеспечения программы</w:t>
      </w:r>
    </w:p>
    <w:p>
      <w:pPr>
        <w:pStyle w:val="Normal"/>
        <w:spacing w:before="0" w:after="0"/>
        <w:jc w:val="both"/>
        <w:rPr>
          <w:rFonts w:ascii="Times New Roman" w:hAnsi="Times New Roman" w:cs="Times New Roman"/>
          <w:b/>
          <w:b/>
          <w:i/>
          <w:i/>
          <w:sz w:val="28"/>
          <w:szCs w:val="28"/>
        </w:rPr>
      </w:pPr>
      <w:r>
        <w:rPr>
          <w:rFonts w:cs="Times New Roman" w:ascii="Times New Roman" w:hAnsi="Times New Roman"/>
          <w:b/>
          <w:i/>
          <w:sz w:val="28"/>
          <w:szCs w:val="28"/>
        </w:rPr>
        <w:t>Требования к материально-техническим условиям реализации основной</w:t>
      </w:r>
    </w:p>
    <w:p>
      <w:pPr>
        <w:pStyle w:val="Normal"/>
        <w:spacing w:before="0" w:after="240"/>
        <w:jc w:val="both"/>
        <w:rPr>
          <w:rFonts w:ascii="Times New Roman" w:hAnsi="Times New Roman" w:cs="Times New Roman"/>
          <w:b/>
          <w:b/>
          <w:i/>
          <w:i/>
          <w:sz w:val="28"/>
          <w:szCs w:val="28"/>
        </w:rPr>
      </w:pPr>
      <w:r>
        <w:rPr>
          <w:rFonts w:cs="Times New Roman" w:ascii="Times New Roman" w:hAnsi="Times New Roman"/>
          <w:b/>
          <w:i/>
          <w:sz w:val="28"/>
          <w:szCs w:val="28"/>
        </w:rPr>
        <w:t>образовательной программы дошкольного образования</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Требования, определяемые в соответствии с санитарно-эпидемиологическими правилами и нормативами: здание МБДОУ №12 – отдельно стоящее двухэтажное здание, размещено на внутриквартальной территории  жилого микрорайона.</w:t>
      </w:r>
    </w:p>
    <w:p>
      <w:pPr>
        <w:pStyle w:val="Normal"/>
        <w:jc w:val="both"/>
        <w:rPr>
          <w:rFonts w:ascii="Times New Roman" w:hAnsi="Times New Roman" w:eastAsia="Times New Roman" w:cs="Times New Roman"/>
          <w:color w:val="000000" w:themeColor="text1"/>
          <w:sz w:val="28"/>
          <w:szCs w:val="28"/>
          <w:lang w:eastAsia="ru-RU"/>
        </w:rPr>
      </w:pPr>
      <w:r>
        <w:rPr>
          <w:rFonts w:cs="Times New Roman" w:ascii="Times New Roman" w:hAnsi="Times New Roman"/>
          <w:sz w:val="28"/>
          <w:szCs w:val="28"/>
        </w:rPr>
        <w:t xml:space="preserve"> </w:t>
      </w:r>
      <w:r>
        <w:rPr>
          <w:rFonts w:eastAsia="Times New Roman" w:cs="Times New Roman" w:ascii="Times New Roman" w:hAnsi="Times New Roman"/>
          <w:color w:val="000000" w:themeColor="text1"/>
          <w:sz w:val="28"/>
          <w:szCs w:val="28"/>
          <w:lang w:eastAsia="ru-RU"/>
        </w:rPr>
        <w:t xml:space="preserve">Территория детского сада благоустроена, озеленена </w:t>
      </w:r>
      <w:r>
        <w:rPr>
          <w:rFonts w:cs="Times New Roman" w:ascii="Times New Roman" w:hAnsi="Times New Roman"/>
          <w:color w:val="000000" w:themeColor="text1"/>
          <w:sz w:val="28"/>
          <w:szCs w:val="28"/>
          <w:lang w:eastAsia="ru-RU"/>
        </w:rPr>
        <w:t>насаждениями по всему периметру. На территории учреждения имеются различные виды деревьев и кустарников</w:t>
      </w:r>
      <w:r>
        <w:rPr>
          <w:rFonts w:eastAsia="Times New Roman" w:cs="Times New Roman" w:ascii="Times New Roman" w:hAnsi="Times New Roman"/>
          <w:color w:val="000000" w:themeColor="text1"/>
          <w:sz w:val="28"/>
          <w:szCs w:val="28"/>
          <w:lang w:eastAsia="ru-RU"/>
        </w:rPr>
        <w:t>. Для каждой группы есть отдельный прогулочный участок, на котором размещены веранды, а также игровые  комплексы и малые формы, обеспечивающие условия для реализации двигательной активности детей на прогулке.</w:t>
      </w:r>
    </w:p>
    <w:p>
      <w:pPr>
        <w:pStyle w:val="Normal"/>
        <w:spacing w:before="24" w:after="480"/>
        <w:ind w:firstLine="360"/>
        <w:contextualSpacing/>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Здание дошкольной образовательной организаций оборудовано системами отопления   в соответствии с требованиями, предъявляемыми к отоплению   в общественных зданиях и сооружениях, системой горячего и холодного водоснабжения и центральной канализации.</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В состав групповой ячейки входят: раздевальная (приемная) (для приема детей и хранения верхней одежды), групповая (для проведения игр, занятий, приема пищи и сна), буфетная (для подготовки готовых блюд к раздаче и мытья столовой посуды), туалетная (совмещенная с умывальной). Во всех группах  имеются отдельные  спальни. Групповые в дошкольной образовательной организации наполнены игрушками, дидактическими пособиями безвредными для здоровья детей, отвечающими санитарно - эпидемиологическим требованиям.</w:t>
      </w:r>
    </w:p>
    <w:p>
      <w:pPr>
        <w:pStyle w:val="Normal"/>
        <w:spacing w:before="0" w:after="240"/>
        <w:ind w:firstLine="708"/>
        <w:jc w:val="both"/>
        <w:rPr>
          <w:rFonts w:ascii="Times New Roman" w:hAnsi="Times New Roman" w:cs="Times New Roman"/>
          <w:sz w:val="28"/>
          <w:szCs w:val="28"/>
        </w:rPr>
      </w:pPr>
      <w:r>
        <w:rPr>
          <w:rFonts w:cs="Times New Roman" w:ascii="Times New Roman" w:hAnsi="Times New Roman"/>
          <w:sz w:val="28"/>
          <w:szCs w:val="28"/>
        </w:rPr>
        <w:t>Групповые ячейки оборудованы ростовой мебелью в соответствии с санитарно-эпидемиологическими правилами.</w:t>
      </w:r>
    </w:p>
    <w:p>
      <w:pPr>
        <w:pStyle w:val="Normal"/>
        <w:jc w:val="center"/>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t>Техническое обеспечение образовательного пространства</w:t>
      </w:r>
    </w:p>
    <w:p>
      <w:pPr>
        <w:pStyle w:val="Normal"/>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Оснащение детского сада:</w:t>
      </w:r>
    </w:p>
    <w:p>
      <w:pPr>
        <w:pStyle w:val="Normal"/>
        <w:numPr>
          <w:ilvl w:val="0"/>
          <w:numId w:val="36"/>
        </w:numPr>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2 ноутбук</w:t>
      </w:r>
    </w:p>
    <w:p>
      <w:pPr>
        <w:pStyle w:val="Normal"/>
        <w:numPr>
          <w:ilvl w:val="0"/>
          <w:numId w:val="36"/>
        </w:numPr>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2 принтера</w:t>
      </w:r>
    </w:p>
    <w:p>
      <w:pPr>
        <w:pStyle w:val="Normal"/>
        <w:numPr>
          <w:ilvl w:val="0"/>
          <w:numId w:val="36"/>
        </w:numPr>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8 телевизоров</w:t>
      </w:r>
    </w:p>
    <w:p>
      <w:pPr>
        <w:pStyle w:val="Normal"/>
        <w:numPr>
          <w:ilvl w:val="0"/>
          <w:numId w:val="36"/>
        </w:numPr>
        <w:spacing w:lineRule="auto" w:line="240" w:before="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1 музыкальных центр</w:t>
      </w:r>
    </w:p>
    <w:p>
      <w:pPr>
        <w:pStyle w:val="Normal"/>
        <w:rPr/>
      </w:pPr>
      <w:r>
        <w:rPr/>
      </w:r>
    </w:p>
    <w:p>
      <w:pPr>
        <w:pStyle w:val="NormalWeb"/>
        <w:spacing w:before="0" w:after="0"/>
        <w:jc w:val="center"/>
        <w:rPr>
          <w:b/>
          <w:b/>
          <w:sz w:val="28"/>
          <w:szCs w:val="28"/>
        </w:rPr>
      </w:pPr>
      <w:r>
        <w:rPr>
          <w:b/>
          <w:sz w:val="28"/>
          <w:szCs w:val="28"/>
        </w:rPr>
        <w:t>3.2.Обеспечение методическими рекомендациями и средствами обучения и воспитания</w:t>
      </w:r>
    </w:p>
    <w:p>
      <w:pPr>
        <w:pStyle w:val="NormalWeb"/>
        <w:spacing w:before="0" w:after="0"/>
        <w:rPr>
          <w:b/>
          <w:b/>
          <w:sz w:val="28"/>
          <w:szCs w:val="28"/>
        </w:rPr>
      </w:pPr>
      <w:r>
        <w:rPr>
          <w:b/>
          <w:sz w:val="28"/>
          <w:szCs w:val="28"/>
        </w:rPr>
      </w:r>
    </w:p>
    <w:tbl>
      <w:tblPr>
        <w:tblStyle w:val="a3"/>
        <w:tblW w:w="10490" w:type="dxa"/>
        <w:jc w:val="left"/>
        <w:tblInd w:w="-459" w:type="dxa"/>
        <w:tblCellMar>
          <w:top w:w="0" w:type="dxa"/>
          <w:left w:w="108" w:type="dxa"/>
          <w:bottom w:w="0" w:type="dxa"/>
          <w:right w:w="108" w:type="dxa"/>
        </w:tblCellMar>
        <w:tblLook w:val="04a0"/>
      </w:tblPr>
      <w:tblGrid>
        <w:gridCol w:w="3118"/>
        <w:gridCol w:w="7371"/>
      </w:tblGrid>
      <w:tr>
        <w:trPr/>
        <w:tc>
          <w:tcPr>
            <w:tcW w:w="3118"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Программы,</w:t>
            </w:r>
          </w:p>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rPr>
              <w:t>технологии и пособия по образовательной области «Физическое развитие»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7371" w:type="dxa"/>
            <w:tcBorders/>
          </w:tcPr>
          <w:p>
            <w:pPr>
              <w:pStyle w:val="Normal"/>
              <w:widowControl w:val="false"/>
              <w:suppressAutoHyphens w:val="true"/>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Физическое воспитание в детском саду /  Э.Я. Степаненкова. – М.: Мозаика-синтез, 2006.</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Теория и методика физического воспитания и развития ребенка /  Э.Я. Степаненкова. – М.: Аcadem</w:t>
            </w:r>
            <w:r>
              <w:rPr>
                <w:rFonts w:cs="Times New Roman" w:ascii="Times New Roman" w:hAnsi="Times New Roman"/>
                <w:sz w:val="28"/>
                <w:szCs w:val="28"/>
                <w:lang w:val="en-US"/>
              </w:rPr>
              <w:t>i</w:t>
            </w:r>
            <w:r>
              <w:rPr>
                <w:rFonts w:cs="Times New Roman" w:ascii="Times New Roman" w:hAnsi="Times New Roman"/>
                <w:sz w:val="28"/>
                <w:szCs w:val="28"/>
              </w:rPr>
              <w:t>a, 2001.</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Двигательная активность ребенка в детском саду / М.А. Рунова. – М.: Мозаика-синтез, 2000.</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Физкультурное и спортивно-игровое оборудование для дошкольных образовательных учреждений / Т.И. Осокина, Е.А. Тимофеева, М.А. Рунова. – М.: Мозаика-синтез, 1999.</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Физическая культура – дошкольникам / Л.Д. Глазырина. – М.: Владос, 2004.</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Физическая культура в младшей группе детского сада /  Л.Д. Глазырина. – М.: Владос, 2005.</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Физическая культура в средней  группе детского сада / Л.Д. Глазырина. – М.: Владос, 2005.</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Физическая культура в старшей  группе детского сада / Л.Д. Глазырина. – М.: Владос, 2005.</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Физическая культура в подготовительной  группе детского сада / Л.Д. Глазырина. – М.: Владос, 2005.</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Физкультура – это радость / Л.Н. Сивачева. – СПб.: Детство-пресс, 2001.</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С физкультурой дружить - здоровым быть / М.Д. Маханева. – М.: ТЦ «Сфера», 2009.</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Нетрадиционные занятия физкультурой в дошкольном образовательном учрежлении / Н.С. Галицына. – М.: Скрепторий, 2004.</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Физическое развитие и здоровье детей 3-7 лет / Л.В. Яковлева, Р.А. Юдина. – М.: Владос, 2003.</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Тематические физкультурные занятия и праздники в дошкольном учреждении / А.П. Щербак. – М.:  Владос, 1999.</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Физкультурные праздники в детском саду / В.Н. Шебеко, Н.Н. Ермак. – М.: Просвещение, 2003.</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Подвижные игры и игровые упражнения для детей 5-7 лет / Л.И. Пензулаева. – М.: Владос, 2002. </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«Здоровье» В.Г. Алямовская (</w:t>
            </w:r>
            <w:r>
              <w:rPr>
                <w:rFonts w:cs="Times New Roman" w:ascii="Times New Roman" w:hAnsi="Times New Roman"/>
                <w:sz w:val="28"/>
                <w:szCs w:val="28"/>
                <w:lang w:val="en-US"/>
              </w:rPr>
              <w:t>LINKA</w:t>
            </w:r>
            <w:r>
              <w:rPr>
                <w:rFonts w:cs="Times New Roman" w:ascii="Times New Roman" w:hAnsi="Times New Roman"/>
                <w:sz w:val="28"/>
                <w:szCs w:val="28"/>
              </w:rPr>
              <w:t xml:space="preserve"> </w:t>
            </w:r>
            <w:r>
              <w:rPr>
                <w:rFonts w:cs="Times New Roman" w:ascii="Times New Roman" w:hAnsi="Times New Roman"/>
                <w:sz w:val="28"/>
                <w:szCs w:val="28"/>
                <w:lang w:val="en-US"/>
              </w:rPr>
              <w:t>PRESS</w:t>
            </w:r>
            <w:r>
              <w:rPr>
                <w:rFonts w:cs="Times New Roman" w:ascii="Times New Roman" w:hAnsi="Times New Roman"/>
                <w:sz w:val="28"/>
                <w:szCs w:val="28"/>
              </w:rPr>
              <w:t>, 1993 г.)</w:t>
            </w:r>
          </w:p>
          <w:p>
            <w:pPr>
              <w:pStyle w:val="Normal"/>
              <w:widowControl w:val="false"/>
              <w:suppressAutoHyphens w:val="true"/>
              <w:spacing w:lineRule="auto" w:line="240" w:before="0" w:after="0"/>
              <w:rPr>
                <w:rFonts w:ascii="Times New Roman" w:hAnsi="Times New Roman" w:cs="Times New Roman"/>
                <w:bCs/>
                <w:iCs/>
                <w:sz w:val="28"/>
                <w:szCs w:val="28"/>
              </w:rPr>
            </w:pPr>
            <w:r>
              <w:rPr>
                <w:rFonts w:cs="Times New Roman" w:ascii="Times New Roman" w:hAnsi="Times New Roman"/>
                <w:bCs/>
                <w:iCs/>
                <w:sz w:val="28"/>
                <w:szCs w:val="28"/>
              </w:rPr>
              <w:t>Охрана здоровья детей в дошкольных учреждениях / Т.Л. Богина. – М.: Мозаика-синтез, 2006.</w:t>
            </w:r>
          </w:p>
          <w:p>
            <w:pPr>
              <w:pStyle w:val="Normal"/>
              <w:widowControl w:val="false"/>
              <w:suppressAutoHyphens w:val="true"/>
              <w:spacing w:lineRule="auto" w:line="240" w:before="0" w:after="0"/>
              <w:rPr>
                <w:rFonts w:ascii="Times New Roman" w:hAnsi="Times New Roman" w:cs="Times New Roman"/>
                <w:bCs/>
                <w:iCs/>
                <w:sz w:val="28"/>
                <w:szCs w:val="28"/>
              </w:rPr>
            </w:pPr>
            <w:r>
              <w:rPr>
                <w:rFonts w:cs="Times New Roman" w:ascii="Times New Roman" w:hAnsi="Times New Roman"/>
                <w:bCs/>
                <w:iCs/>
                <w:sz w:val="28"/>
                <w:szCs w:val="28"/>
              </w:rPr>
              <w:t>Уроки Мойдодыра /  Г.Зайцев. – СПб.: Акцидент, 1997.</w:t>
            </w:r>
          </w:p>
          <w:p>
            <w:pPr>
              <w:pStyle w:val="21"/>
              <w:spacing w:lineRule="auto" w:line="240" w:before="0" w:after="0"/>
              <w:rPr>
                <w:rFonts w:cs="Times New Roman"/>
                <w:sz w:val="28"/>
                <w:szCs w:val="28"/>
              </w:rPr>
            </w:pPr>
            <w:r>
              <w:rPr>
                <w:rFonts w:cs="Times New Roman"/>
                <w:sz w:val="28"/>
                <w:szCs w:val="28"/>
              </w:rPr>
              <w:t>Уроки здоровья / Под ред. С.М.Чечельницкой.</w:t>
            </w:r>
          </w:p>
          <w:p>
            <w:pPr>
              <w:pStyle w:val="21"/>
              <w:spacing w:lineRule="auto" w:line="240" w:before="0" w:after="0"/>
              <w:rPr>
                <w:rFonts w:cs="Times New Roman"/>
                <w:sz w:val="28"/>
                <w:szCs w:val="28"/>
              </w:rPr>
            </w:pPr>
            <w:r>
              <w:rPr>
                <w:rFonts w:cs="Times New Roman"/>
                <w:sz w:val="28"/>
                <w:szCs w:val="28"/>
              </w:rPr>
              <w:t xml:space="preserve">Как воспитать здорового ребенка / В.Г. Алямовская. – М.: </w:t>
            </w:r>
            <w:r>
              <w:rPr>
                <w:rFonts w:cs="Times New Roman"/>
                <w:sz w:val="28"/>
                <w:szCs w:val="28"/>
                <w:lang w:val="en-US"/>
              </w:rPr>
              <w:t>linka</w:t>
            </w:r>
            <w:r>
              <w:rPr>
                <w:rFonts w:cs="Times New Roman"/>
                <w:sz w:val="28"/>
                <w:szCs w:val="28"/>
              </w:rPr>
              <w:t xml:space="preserve">- </w:t>
            </w:r>
            <w:r>
              <w:rPr>
                <w:rFonts w:cs="Times New Roman"/>
                <w:sz w:val="28"/>
                <w:szCs w:val="28"/>
                <w:lang w:val="en-US"/>
              </w:rPr>
              <w:t>press</w:t>
            </w:r>
            <w:r>
              <w:rPr>
                <w:rFonts w:cs="Times New Roman"/>
                <w:sz w:val="28"/>
                <w:szCs w:val="28"/>
              </w:rPr>
              <w:t>, 1993.</w:t>
            </w:r>
          </w:p>
          <w:p>
            <w:pPr>
              <w:pStyle w:val="Normal"/>
              <w:widowControl w:val="false"/>
              <w:suppressAutoHyphens w:val="true"/>
              <w:spacing w:lineRule="auto" w:line="240" w:before="0" w:after="0"/>
              <w:rPr>
                <w:rFonts w:ascii="Times New Roman" w:hAnsi="Times New Roman" w:cs="Times New Roman"/>
                <w:bCs/>
                <w:iCs/>
                <w:sz w:val="28"/>
                <w:szCs w:val="28"/>
              </w:rPr>
            </w:pPr>
            <w:r>
              <w:rPr>
                <w:rFonts w:cs="Times New Roman" w:ascii="Times New Roman" w:hAnsi="Times New Roman"/>
                <w:bCs/>
                <w:iCs/>
                <w:sz w:val="28"/>
                <w:szCs w:val="28"/>
              </w:rPr>
              <w:t>Воспитание здорового ребенка / М.Д. Маханева. – М.: Аркти,  1997.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Современные методики оздоровления детей дошкольного возраста в условиях детского сада /  Л.В. Кочеткова. – М.: МДО, 1999.</w:t>
            </w:r>
          </w:p>
          <w:p>
            <w:pPr>
              <w:pStyle w:val="Normal"/>
              <w:widowControl w:val="false"/>
              <w:suppressAutoHyphens w:val="true"/>
              <w:spacing w:lineRule="auto" w:line="240" w:before="0" w:after="0"/>
              <w:rPr>
                <w:rFonts w:ascii="Times New Roman" w:hAnsi="Times New Roman" w:cs="Times New Roman"/>
                <w:bCs/>
                <w:iCs/>
                <w:sz w:val="28"/>
                <w:szCs w:val="28"/>
              </w:rPr>
            </w:pPr>
            <w:r>
              <w:rPr>
                <w:rFonts w:cs="Times New Roman" w:ascii="Times New Roman" w:hAnsi="Times New Roman"/>
                <w:bCs/>
                <w:iCs/>
                <w:sz w:val="28"/>
                <w:szCs w:val="28"/>
              </w:rPr>
              <w:t xml:space="preserve">Здоровьесберегающие технологии воспитания в детском саду / Под ред. Т.С. Яковлевой. – М.: Школьная пресса,  2006. </w:t>
            </w:r>
          </w:p>
          <w:p>
            <w:pPr>
              <w:pStyle w:val="Normal"/>
              <w:widowControl w:val="false"/>
              <w:suppressAutoHyphens w:val="true"/>
              <w:spacing w:lineRule="auto" w:line="240" w:before="0" w:after="0"/>
              <w:rPr>
                <w:rFonts w:ascii="Times New Roman" w:hAnsi="Times New Roman" w:cs="Times New Roman"/>
                <w:bCs/>
                <w:iCs/>
                <w:sz w:val="28"/>
                <w:szCs w:val="28"/>
              </w:rPr>
            </w:pPr>
            <w:r>
              <w:rPr>
                <w:rFonts w:cs="Times New Roman" w:ascii="Times New Roman" w:hAnsi="Times New Roman"/>
                <w:bCs/>
                <w:iCs/>
                <w:sz w:val="28"/>
                <w:szCs w:val="28"/>
              </w:rPr>
              <w:t>Растем здоровыми / В.А. Доскин, Л.Г. Голубева. – М.: Просвещение, 2002.</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«Развивающая педагогика оздоровления / В.Т. Кудрявцев, Б.Б. Егоров. – М.: Линка-пресс, 2000.</w:t>
            </w:r>
          </w:p>
        </w:tc>
      </w:tr>
      <w:tr>
        <w:trPr/>
        <w:tc>
          <w:tcPr>
            <w:tcW w:w="3118"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Программы,</w:t>
            </w:r>
          </w:p>
          <w:p>
            <w:pPr>
              <w:pStyle w:val="NormalWeb"/>
              <w:spacing w:before="0" w:after="0"/>
              <w:rPr>
                <w:b/>
                <w:b/>
                <w:sz w:val="28"/>
                <w:szCs w:val="28"/>
              </w:rPr>
            </w:pPr>
            <w:r>
              <w:rPr>
                <w:b/>
                <w:sz w:val="28"/>
                <w:szCs w:val="28"/>
              </w:rPr>
              <w:t>технологии и пособия по образовательной области «Социально-коммуникативное развитие»</w:t>
            </w:r>
          </w:p>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7371" w:type="dxa"/>
            <w:tcBorders/>
          </w:tcPr>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«Дружные ребята» /  Р.С. Буре и др. – М.: Просвещение, 2002.</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sz w:val="28"/>
                <w:szCs w:val="28"/>
              </w:rPr>
              <w:t>«Юный эколог» // Николаева С.Н.   В</w:t>
            </w:r>
            <w:r>
              <w:rPr>
                <w:rFonts w:cs="Times New Roman" w:ascii="Times New Roman" w:hAnsi="Times New Roman"/>
                <w:color w:val="000000"/>
                <w:sz w:val="28"/>
                <w:szCs w:val="28"/>
              </w:rPr>
              <w:t xml:space="preserve"> кн.: Юный эколог: Программа и условия ее реализации в дошкольном учреждении. - М., 1998.</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«Я-ТЫ-МЫ» / О.Л.Князева,Р.Б.Стеркина- М: Просвещение, 2008.</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«Открой себя» Е.В.Рылеева, изд.</w:t>
            </w:r>
          </w:p>
          <w:p>
            <w:pPr>
              <w:pStyle w:val="Normal"/>
              <w:widowControl w:val="false"/>
              <w:tabs>
                <w:tab w:val="clear" w:pos="708"/>
                <w:tab w:val="left" w:pos="792" w:leader="none"/>
              </w:tabs>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Бондаренко А.К. Дидактические игры в детском саду. – М.: Просвещение, 1991.</w:t>
            </w:r>
          </w:p>
          <w:p>
            <w:pPr>
              <w:pStyle w:val="Normal"/>
              <w:widowControl w:val="false"/>
              <w:tabs>
                <w:tab w:val="clear" w:pos="708"/>
                <w:tab w:val="left" w:pos="792" w:leader="none"/>
              </w:tabs>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Смирнова Е.О., Богуславская З.М. Развивающие игры для детей. – М.: Просвещение, 1991.</w:t>
            </w:r>
          </w:p>
          <w:p>
            <w:pPr>
              <w:pStyle w:val="Normal"/>
              <w:widowControl w:val="false"/>
              <w:tabs>
                <w:tab w:val="clear" w:pos="708"/>
                <w:tab w:val="left" w:pos="792" w:leader="none"/>
              </w:tabs>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Михайленко И.Я., Короткова Н.А. Игра с правилами в дошкольном возрасте. – М.: Сфера, 2008.</w:t>
            </w:r>
          </w:p>
          <w:p>
            <w:pPr>
              <w:pStyle w:val="Normal"/>
              <w:widowControl w:val="false"/>
              <w:tabs>
                <w:tab w:val="clear" w:pos="708"/>
                <w:tab w:val="left" w:pos="792" w:leader="none"/>
              </w:tabs>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Михайленко И.Я., Короткова Н.А. Как играть с ребенком? – М.: Сфера, 2008.</w:t>
            </w:r>
          </w:p>
          <w:p>
            <w:pPr>
              <w:pStyle w:val="Normal"/>
              <w:widowControl w:val="false"/>
              <w:tabs>
                <w:tab w:val="clear" w:pos="708"/>
                <w:tab w:val="left" w:pos="792" w:leader="none"/>
              </w:tabs>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Белая К.Ю., Кондрыкинская Л.А. Патриотическое воспитание. (Учебно-методическое пособие). – М.: Элти-Кудиц, 2002.</w:t>
            </w:r>
          </w:p>
          <w:p>
            <w:pPr>
              <w:pStyle w:val="Normal"/>
              <w:widowControl w:val="false"/>
              <w:tabs>
                <w:tab w:val="clear" w:pos="708"/>
                <w:tab w:val="left" w:pos="792" w:leader="none"/>
              </w:tabs>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Буре Р. Воспитание у дошкольников социальных норм поведения в деятельности на занятиях. Социальное развитие ребенка: Спецкурс. / Под ред. О.Л. Зверевой. – М., 2004.</w:t>
            </w:r>
          </w:p>
          <w:p>
            <w:pPr>
              <w:pStyle w:val="Normal"/>
              <w:widowControl w:val="false"/>
              <w:tabs>
                <w:tab w:val="clear" w:pos="708"/>
                <w:tab w:val="left" w:pos="792" w:leader="none"/>
              </w:tabs>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Буре Р., Островская Л. Воспитатель и дети. – М., 1979.</w:t>
            </w:r>
          </w:p>
          <w:p>
            <w:pPr>
              <w:pStyle w:val="Normal"/>
              <w:widowControl w:val="false"/>
              <w:tabs>
                <w:tab w:val="clear" w:pos="708"/>
                <w:tab w:val="left" w:pos="792" w:leader="none"/>
              </w:tabs>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Козлова С.А. «Я – человек». Программа социального развития ребенка. – М.: Школьная Пресса, 2004.</w:t>
            </w:r>
          </w:p>
          <w:p>
            <w:pPr>
              <w:pStyle w:val="Normal"/>
              <w:widowControl w:val="false"/>
              <w:tabs>
                <w:tab w:val="clear" w:pos="708"/>
                <w:tab w:val="left" w:pos="792" w:leader="none"/>
              </w:tabs>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Кондрыкинская Л.А. Занятия по патриотическому воспитанию в детском саду. – М.: ТЦ Сфера, 2010.</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Основы безопасности детей дошкольного возраста. / Н.Н. Авдеева, О.Л. Князева, Р.Б. Стеркина. М.: Просвещение, 2007.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Безопасность: Учебное пособие по основам безопасности жизнедеятельности детей старшего дошкольного возраста. / Н.Н. Авдеева, О.Л. Князева, Р.Б. Стеркина. – М.: ООО «Издательство АСТ-ЛТД», 1998. – 160 с.</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Белая К.Ю. Я и моя безопасность. Тематический словарь в картинках: Мир человека. – М.: Школьная Пресса, 2010. – 48 с.</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Безопасность на улицах и дорогах: Методическое пособие для работы с детьми старшего дошкольного возраста / Н.Н. Авдеева, О.Л. Князева, Р.Б. Стеркина, М.Д. Маханева. – М.: ООО «Издательство АСТ-ЛТД», 1997.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Как обеспечить безопасность дошкольников: Конспекты занятий по основам безопасности детей дошкольного возраста: Кн. для воспитателей детского сада. / К.Ю. Белая, В.Н. Зимонина, Л.А. Кондрыкинская и др. – 5-е изд. – М.: Просвещение, 2005. – 24 с.</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Стеркина Р.Б. Основы безопасности детей дошкольного возраста. – М.: Просвещение, 2000.</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Твоя безопасность: Как себя вести дома и на улице. Для средн. И ст. возраста: Кн. для дошкольников, воспитателей д/сада и родителей. / К.Ю. Белая, В.Н. Зимонина, Л.А. Кондрыкинская и др. - М.: Просвещение, 2005.</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Храмцова Т.Г. Воспитание безопасного поведения в быту детей дошкольного возраста. Учебное пособие. – М.: Педагогическое общество России, 2005.</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Дошкольник и рукотворный мир. Пед.технология. / М.В.Крулехт. – СПб.: Детство-Пресс, 2003.</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Дошкольник и труд. Учебно-методическое пособие. / Р.С.Буре. – СПб.: Детство-Пресс, 2004.</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Нравственно- трудовое воспитание детей в детском саду. / Под редакцией Р.С. Буре. –  М.: Просвещение,1987.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Воспитание дошкольника в труде.  / Под  ред. В.Г. Нечаевой. – М.: Просвещение,  1974, 1980, 1983.</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Учите детей трудиться. / Р.С. Буре, Г.Н. Година. – М., 1983.</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Нравственно-трудовое воспитание ребёнка- дошкольника. Пособие для педагогов. / Л.В.Куцакова. – М.: Владос, 2003.</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Экономическое воспитание дошкольников. Учебно-методическое пособие./ А.Д.Шатова. – М: Пед. общество России, 2005.</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Ребёнок за столом. Методическое пособие. Глава »Дежурство». / В.Г.Алямовская и др. – М: Сфера, 2005.</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Культура поведения за столом. Глава «Мы с Вовой дежурим по столовой». / В.Г. Алямовская, К.Ю. Белая, В.Н. Зимонина  и др.- М.: Ижица, 2004.</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Трудовое воспитание  детей. Учебное пособие. / В.И. Логинова. – Ленинград, 1974.</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Конструирование и ручной труд в детском саду. Пособие для воспитателей / Л.В. Куцакова. – М: Просвещение, 1990.</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Беседы с дошкольниками о профессиях. / Т.В. Потапова – М: Сфера,2005. (Серия «Вместе с дошкольниками»).</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Рукотворный мир. Сценарии игр-занятий для дошкольников. / О.В.Дыбина. –М: Сфера, 2001.</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Конструирование из природного материала. / Л.А. Парамонова. – М: Карапуз.</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Тематический словарь в картинках. Мир человека. Современные профессии. К программе « Я-человек». К.П. Нефёдова. – М: Школьная пресса, 2008.</w:t>
            </w:r>
          </w:p>
        </w:tc>
      </w:tr>
      <w:tr>
        <w:trPr/>
        <w:tc>
          <w:tcPr>
            <w:tcW w:w="3118"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Программы,</w:t>
            </w:r>
          </w:p>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rPr>
              <w:t>технологии и пособия по образовательной области «Речевое развитие».</w:t>
            </w:r>
          </w:p>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rPr>
            </w:r>
          </w:p>
        </w:tc>
        <w:tc>
          <w:tcPr>
            <w:tcW w:w="7371" w:type="dxa"/>
            <w:tcBorders/>
          </w:tcPr>
          <w:p>
            <w:pPr>
              <w:pStyle w:val="Normal"/>
              <w:widowControl w:val="false"/>
              <w:suppressAutoHyphens w:val="true"/>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Арушанова А.Г. Речь и речевое общение детей: Книга для воспитателей детского сада. – М.: Мозаика-Синтез, 1999. </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Бондаренко А.К. Дидактические игры в детском саду. – М.: Просвещение, 1985. </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Грамматические игры в детском саду: Методические рекомендации в помощь воспитателям дошкольных учреждений / Сост. Г.И. Николайчук. – Ровно, 1989. </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Занятия по развитию речи в детском саду / Под ред. О.С. Ушаковой. – М.: Просвещение, 1993.</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Илларионова Ю.Г. Учите детей отгадывать загадки. – М.: Просвещение, 1985.</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Максаков А.И. Воспитание звуковой культуры речи у детей дошкольного возраста. – М.: 1987.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Максаков А.И., Тумакова Г.А. Учите, играя. – М.: Просвещение, 1983.</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Придумай слово. Речевые игры и упражнения для дошкольников / Под ред. О.С. Ушаковой. – М.: Просвещение, 1966.</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Скажи по-другому / Речевые Иры, упражнения, ситуации, сценарии / Под ред. О.С. Ушаковой. – Самара, 1994.</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Тумакова Г.А. Ознакомление дошкольников со звучащим словом. – М.: Просвещение, 1991.</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Учимся общаться с ребенком: Руководство для воспитателя дет. сада / В.А. Петровский, А.М. Виноградова, Л.М. Кларина и др. – М.: Просвещение, 1993.</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Гриценко З. Пришли мне чтения доброго…: Методические рекомендации по детской литературе для работающих с детьми 4-6 лет. – М., 1997.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Гурович Л., Береговая Л., Логинова В. Ребенок и книга. – СПб., 1996.</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Ушакова О.С. Знакомим дошкольников с литературой. – М.: Сфера, 1998.</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Ушакова О.С. Знакомим дошкольников 3-5 лет с литературой. – М., 2010.</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Ушакова О.С. Знакомим дошкольников 5-7 лет с литературой. – М., 2010.</w:t>
            </w:r>
          </w:p>
        </w:tc>
      </w:tr>
      <w:tr>
        <w:trPr/>
        <w:tc>
          <w:tcPr>
            <w:tcW w:w="3118"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Программы,</w:t>
            </w:r>
          </w:p>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rPr>
              <w:t>технологии и пособия</w:t>
            </w:r>
            <w:r>
              <w:rPr>
                <w:rFonts w:cs="Times New Roman" w:ascii="Times New Roman" w:hAnsi="Times New Roman"/>
                <w:sz w:val="28"/>
                <w:szCs w:val="28"/>
              </w:rPr>
              <w:t xml:space="preserve"> </w:t>
            </w:r>
            <w:r>
              <w:rPr>
                <w:rFonts w:cs="Times New Roman" w:ascii="Times New Roman" w:hAnsi="Times New Roman"/>
                <w:b/>
                <w:sz w:val="28"/>
                <w:szCs w:val="28"/>
              </w:rPr>
              <w:t>по образовательной области «Познавательное развитие»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7371" w:type="dxa"/>
            <w:tcBorders/>
          </w:tcPr>
          <w:p>
            <w:pPr>
              <w:pStyle w:val="Normal"/>
              <w:widowControl w:val="false"/>
              <w:suppressAutoHyphens w:val="true"/>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Гризик Т. Познавательное развитие детей 4-5 лет. – М., 1997.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Ерофеева Т. Изучение возможностей интеллектуального развития ребенка в семье // Современная семья: проблемы и перспективы. – Ростов-на-Дону, 1994.</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Ерофеева Т. Изучение подходов к организации вариативного обучения детей дошкольного возраста (на материале обучения математике) // Проблемы дошкольного образования: Материалы научной конференции. – М., 1994.</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Ерофеева Т. Использование игровых проблемно-практических ситуаций в обучении дошкольников элементарной математике // Дошк. воспитание. – 1996. - № 2. – С. 17.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Логика и математика для дошкольников / Автор-сост. Е.А. Носова, Р.Л. Непомнящая / (Библиотека программы «Детство»). – СПб.: Акцидент, 1997.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Математика от трех до шести / Сост. З.А. Михайлова, Э.Н. Иоффе. – СПб.: Акцидент, 1996.</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Михайлова З.Л. Игровые задачи для дошкольников. – СПб.: Детство-Пресс, 1999.</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Новикова В.П. Математика в детском саду. Подготовительная группа. – М.: Мозаика-Синтез, 2008.</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Новикова В.П. Математика в детском саду. Старшая группа. – М.: Мозаика-Синтез, 2008.</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Новикова В.П. Математика в детском саду. Средняя группа. – М.: Мозаика-Синтез, 2008.</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Новикова В.П. Математика в детском саду. Младшая группа. – М.: Мозаика-Синтез, 2008.</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Новикова В.П., Тихонова Л.И. Воспитание ребенка-дошкольника. – М.: Владос, 2008.</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План-программа образовательно-воспитательной работы в детском саду / Под ред. З.А. Михайловой. – СПб.: Акцидент, 1997.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Протасова Е.Ю., Родина Н.М. Познание окружающего мира с детьми 3-7 лет. – М., 2009.</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Развивающие занятия с детьми 2-3 лет / Под ред. Л.А. Парамоновой. – М.: ОЛМА Медиа Групп, 2008.</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Развивающие занятия с детьми 3-4 лет / Под ред. Л.А. Парамоновой. – М., 2009.</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Развивающие занятия с детьми 4-5 ле. / Под ред. Л.А. Парамоновой. – М., 2009.</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Развивающие занятия с детьми 5-6 лет / Под ред. Л.А. Парамоновой. – М.: ОЛМА Медиа Групп, 2008.</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Развивающие занятия с детьми 6-7 лет / Под ред. Л.А. Парамоновой. – М.: ОЛМА Медиа Групп, 2008.</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Чего на свете не бывает?: Занимательные игры для детей с 3 до 6 лет / Под ред. О.М. Дьяченко. – М.: Просвещение, 1991</w:t>
            </w:r>
          </w:p>
        </w:tc>
      </w:tr>
      <w:tr>
        <w:trPr/>
        <w:tc>
          <w:tcPr>
            <w:tcW w:w="3118"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Программы,</w:t>
            </w:r>
          </w:p>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rPr>
              <w:t>технологии и пособия по образовательной области «Художественно-эстетическое развитие»</w:t>
            </w:r>
          </w:p>
        </w:tc>
        <w:tc>
          <w:tcPr>
            <w:tcW w:w="7371" w:type="dxa"/>
            <w:tcBorders/>
          </w:tcPr>
          <w:p>
            <w:pPr>
              <w:pStyle w:val="Normal"/>
              <w:widowControl w:val="false"/>
              <w:tabs>
                <w:tab w:val="clear" w:pos="708"/>
                <w:tab w:val="left" w:pos="972" w:leader="none"/>
              </w:tabs>
              <w:suppressAutoHyphens w:val="true"/>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Программа «Цветные ладошки» И.А. Лыковой (ООО «Карапуз - дидактика», 2007 г</w:t>
            </w:r>
          </w:p>
          <w:p>
            <w:pPr>
              <w:pStyle w:val="Normal"/>
              <w:widowControl w:val="false"/>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Пантелеева Л.В. «Музей и дети»</w:t>
            </w:r>
          </w:p>
          <w:p>
            <w:pPr>
              <w:pStyle w:val="Normal"/>
              <w:widowControl w:val="false"/>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Казакова Т.Г.</w:t>
            </w:r>
            <w:r>
              <w:rPr>
                <w:rFonts w:cs="Times New Roman" w:ascii="Times New Roman" w:hAnsi="Times New Roman"/>
                <w:iCs/>
                <w:sz w:val="28"/>
                <w:szCs w:val="28"/>
              </w:rPr>
              <w:t xml:space="preserve"> «Рисуем натюрморт»(5-</w:t>
            </w:r>
            <w:r>
              <w:rPr>
                <w:rFonts w:cs="Times New Roman" w:ascii="Times New Roman" w:hAnsi="Times New Roman"/>
                <w:sz w:val="28"/>
                <w:szCs w:val="28"/>
              </w:rPr>
              <w:t>8 лет), «</w:t>
            </w:r>
            <w:r>
              <w:rPr>
                <w:rFonts w:cs="Times New Roman" w:ascii="Times New Roman" w:hAnsi="Times New Roman"/>
                <w:iCs/>
                <w:sz w:val="28"/>
                <w:szCs w:val="28"/>
              </w:rPr>
              <w:t>Цветные пейзажи»(</w:t>
            </w:r>
            <w:r>
              <w:rPr>
                <w:rFonts w:cs="Times New Roman" w:ascii="Times New Roman" w:hAnsi="Times New Roman"/>
                <w:sz w:val="28"/>
                <w:szCs w:val="28"/>
              </w:rPr>
              <w:t>3-8 лет)</w:t>
            </w:r>
          </w:p>
          <w:p>
            <w:pPr>
              <w:pStyle w:val="Normal"/>
              <w:widowControl w:val="false"/>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Копцева Т.А. «</w:t>
            </w:r>
            <w:r>
              <w:rPr>
                <w:rFonts w:cs="Times New Roman" w:ascii="Times New Roman" w:hAnsi="Times New Roman"/>
                <w:bCs/>
                <w:sz w:val="28"/>
                <w:szCs w:val="28"/>
              </w:rPr>
              <w:t xml:space="preserve">Природа и художник». -  </w:t>
            </w:r>
            <w:r>
              <w:rPr>
                <w:rFonts w:cs="Times New Roman" w:ascii="Times New Roman" w:hAnsi="Times New Roman"/>
                <w:sz w:val="28"/>
                <w:szCs w:val="28"/>
              </w:rPr>
              <w:t>М.: Сфера, 2001.</w:t>
            </w:r>
          </w:p>
          <w:p>
            <w:pPr>
              <w:pStyle w:val="Normal"/>
              <w:widowControl w:val="false"/>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Курочкина Н.А. </w:t>
            </w:r>
            <w:r>
              <w:rPr>
                <w:rFonts w:cs="Times New Roman" w:ascii="Times New Roman" w:hAnsi="Times New Roman"/>
                <w:iCs/>
                <w:sz w:val="28"/>
                <w:szCs w:val="28"/>
              </w:rPr>
              <w:t>Знакомим с</w:t>
            </w:r>
            <w:r>
              <w:rPr>
                <w:rFonts w:cs="Times New Roman" w:ascii="Times New Roman" w:hAnsi="Times New Roman"/>
                <w:sz w:val="28"/>
                <w:szCs w:val="28"/>
              </w:rPr>
              <w:t xml:space="preserve"> </w:t>
            </w:r>
            <w:r>
              <w:rPr>
                <w:rFonts w:cs="Times New Roman" w:ascii="Times New Roman" w:hAnsi="Times New Roman"/>
                <w:iCs/>
                <w:sz w:val="28"/>
                <w:szCs w:val="28"/>
              </w:rPr>
              <w:t>натюрмортом; Детям о книжной графике; Знакомство с пейзажной живописью</w:t>
            </w:r>
            <w:r>
              <w:rPr>
                <w:rFonts w:cs="Times New Roman" w:ascii="Times New Roman" w:hAnsi="Times New Roman"/>
                <w:sz w:val="28"/>
                <w:szCs w:val="28"/>
              </w:rPr>
              <w:t>. – СПб.: Детство-Пресс, 2003.</w:t>
            </w:r>
          </w:p>
          <w:p>
            <w:pPr>
              <w:pStyle w:val="Normal"/>
              <w:widowControl w:val="false"/>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Лыкова И.А.  Программа художественного воспитания, обучения и развития детей 2-7 лет «Цветные ладошки». - М.: Карапуз-дидактика, 2007.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Грибовская А.А.  Аппликация в детском саду (в 2-х частях).</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Грибовская А.А. Дошкольникам о графике, живописи, архитектуре и скульптуре. – М.  МИПКРО, 2001.</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Григорьева Г.Г.  Изобразительная деятельность дошкольников. – М.: Академия, 1997.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Григорьева Г.Г.  Игровые приемы в обучении дошкольников изобразительной деятельности. М.: Просвещение, 1995.</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Доронова Т.Н. </w:t>
            </w:r>
            <w:r>
              <w:rPr>
                <w:rFonts w:cs="Times New Roman" w:ascii="Times New Roman" w:hAnsi="Times New Roman"/>
                <w:iCs/>
                <w:sz w:val="28"/>
                <w:szCs w:val="28"/>
              </w:rPr>
              <w:t>Дошкольникам об искусстве. –</w:t>
            </w:r>
            <w:r>
              <w:rPr>
                <w:rFonts w:cs="Times New Roman" w:ascii="Times New Roman" w:hAnsi="Times New Roman"/>
                <w:sz w:val="28"/>
                <w:szCs w:val="28"/>
              </w:rPr>
              <w:t xml:space="preserve"> М., 2002.</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Казакова Т.Г.  Занятие с дошкольниками по изобразительной деятельности: Кн. для воспитателей дет. сада и родителей. – 2-е изд., дораб. – М.: Просвещение, 1996. </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Казакова Т.Г. Изобразительная деятельность младших дошкольников: Пособие для воспитателя.- М.: Просвещение, 1980.</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Казакова Т.Г. Развивайте у дошкольников творчество (Конспекты занятий рисованием, лепкой, аппликацией): Пособие для воспитателей дет. сада.- М.: Просвещение, 1985.</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Комарова Т.С. Занятие по изобразительной деятельности в детском саду: Кн. для воспитателя дет.сада.- 3-е изд., перераб. и доп. – М.: Просвещение, 1991.</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Комарова Т.С., Размыслова А.В. Цвет в детском изобразительном творчестве. – М.: Пед. общество России, 2002.</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Лыкова И.А. Изобразительная деятельность: планирование, конспекты занятий, методические рекомендации (младшая, средняя, старшая, подготовительная группы). – М.: Карапуз-Дидактика, 2006.</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Лыкова И.А. Художественный труд в детском саду: 4-7 лет. – М.: Карапуз-Дидактика, 2006.</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Куцакова Л.В. Конструирование и ручной труд в детском саду: Программа и конспекты занятий. М.,2007</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Куцакова Л.В. Занятия по конструированию из строительного материала. М.2006.</w:t>
            </w:r>
          </w:p>
          <w:p>
            <w:pPr>
              <w:pStyle w:val="Normal"/>
              <w:widowControl w:val="false"/>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Куцакова Л.В. Творим и мастерим. Ручной труд: Пособие для педагогов и родителей. –М., 2007.</w:t>
            </w:r>
          </w:p>
          <w:p>
            <w:pPr>
              <w:pStyle w:val="Normal"/>
              <w:widowControl w:val="false"/>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Парамонова Л.А. Теория и методика творческого конструирования в детском саду: Учебное пособие для студентов высших педагогических заведений. – М., 2002.</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Красота. Радость. Творчество. Программа / сост. Комарова, Т. С., Антонова А.В., Зацепина, М. Б., – Испр. и доп. – М., 2002.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Куцакова Л.В., Мерзлякова С. И. Воспитание ребенка – дошкольника: развитого, образованного, самостоятельного, инициативного, неповторимого, культурного, активно-творческого: / Музыка и музыкальная деятельность / В мире прекрасного: Програм.-метод. пособие. – М.: ВЛАДОС, 2004.  – («Росинка»).</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Мерзлякова С.И. «Волшебный мир театра». Программа развития сценического творчества детей средствами театрализованных игр и игровых представлений». – М.: «Владос», 1999.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Меркулова Л.Р. «Оркестр в детском саду». Программа формирования эмоционального сопереживания и осознания музыки через музицирование. – М., 1999.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Петрова В.А. «Малыш». Программа развития музыкальности у детей раннего возраста (третий год жизни). – М.: «Виоланта», 1998.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Радынова О.П. Музыкальные шедевры. Авторская программа и методические рекомендации. – М.: «Издательство ГНОМ и Д», 2000. – (Музыка для дошкольников и младших школьников.)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Тарасова К.В. , Нестеренко Т.В. , Рубан Т.Г. «Гармония». Программа развития музыкальности у детей. – М.: Центр «Гармония», 1993.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Тарасова К.В. , Петрова М.Л. , Рубан Т.Г. «Синтез». Программа развития музыкального восприятия на основе трех видов искусств. – М.: «Виоланта», 1999.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Ветлугина Н.А. Музыкальное воспитание в детском саду. – М.: Просвещение, 1981. – 240 с., нот. – (Б-ка воспитателя дет. сада).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Дзержинская И.Л., Музыкальное воспитание младших дошкольников: Пособие для воспитателя и муз. руководителя дет. сада. (из опыта работы) – М.: Просвещение , 1985 - 160c., нот.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Коренева Т.Ф., «Музыкально-ритмические движения для детей дошкольного и младшего школьного возраста» в 2частях. – Учеб.-метод. пособие.– (Б-ка музыкального руководителя и педагога музыки). - М.: Гуманит. изд.центр «ВЛАДОС», 2001. – ч.1. – 112с.: ноты.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Куцакова Л.В., Мерзлякова С И. Воспитание ребенка – дошкольника: развитого, образованного, самостоятельного, инициативного, неповторимого, культурного, активно-творческого: В мире прекрасного: Програм.-метод. пособие. – М.: Гуманит. изд. центр ВЛАДОС, 2004. – 368с.: ил. – («Росинка»).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Петрова В.А. Музыка-малышам. – М.: Мозаика-Синтез, 2001.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Петрова В.А., Мы танцуем и поем. – М.: Карапуз, 2003.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Тарасова К.В., Рубан Т.Г. Дети слушают музыку: методические рекомендации к занятиям с дошкольниками по слушанию музыки. – М.: Мозаика-синтез, 2001. </w:t>
            </w:r>
          </w:p>
          <w:p>
            <w:pPr>
              <w:pStyle w:val="Normal"/>
              <w:widowControl w:val="false"/>
              <w:suppressAutoHyphens w:val="true"/>
              <w:spacing w:lineRule="auto" w:line="240" w:before="0" w:after="0"/>
              <w:rPr>
                <w:rFonts w:ascii="Times New Roman" w:hAnsi="Times New Roman" w:cs="Times New Roman"/>
                <w:color w:val="000000"/>
                <w:sz w:val="28"/>
                <w:szCs w:val="28"/>
              </w:rPr>
            </w:pPr>
            <w:r>
              <w:rPr>
                <w:rFonts w:cs="Times New Roman" w:ascii="Times New Roman" w:hAnsi="Times New Roman"/>
                <w:color w:val="000000"/>
                <w:sz w:val="28"/>
                <w:szCs w:val="28"/>
              </w:rPr>
              <w:t xml:space="preserve">Трубникова М. А. «Играем в оркестре по слуху». – М.: Центр «Гармония», 1994. </w:t>
            </w:r>
          </w:p>
          <w:p>
            <w:pPr>
              <w:pStyle w:val="Normal"/>
              <w:widowControl w:val="false"/>
              <w:suppressAutoHyphens w:val="true"/>
              <w:spacing w:lineRule="auto" w:line="240" w:before="0" w:after="0"/>
              <w:jc w:val="both"/>
              <w:rPr>
                <w:rFonts w:ascii="Times New Roman" w:hAnsi="Times New Roman" w:cs="Times New Roman"/>
                <w:bCs/>
                <w:color w:val="000000"/>
                <w:sz w:val="28"/>
                <w:szCs w:val="28"/>
              </w:rPr>
            </w:pPr>
            <w:r>
              <w:rPr>
                <w:rFonts w:cs="Times New Roman" w:ascii="Times New Roman" w:hAnsi="Times New Roman"/>
                <w:bCs/>
                <w:color w:val="000000"/>
                <w:sz w:val="28"/>
                <w:szCs w:val="28"/>
              </w:rPr>
            </w:r>
          </w:p>
        </w:tc>
      </w:tr>
    </w:tbl>
    <w:p>
      <w:pPr>
        <w:pStyle w:val="Normal"/>
        <w:spacing w:lineRule="auto" w:line="240"/>
        <w:ind w:firstLine="851"/>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ind w:firstLine="851"/>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ind w:firstLine="851"/>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ind w:firstLine="851"/>
        <w:jc w:val="both"/>
        <w:rPr>
          <w:rFonts w:ascii="Times New Roman" w:hAnsi="Times New Roman" w:cs="Times New Roman"/>
          <w:b/>
          <w:b/>
          <w:sz w:val="28"/>
          <w:szCs w:val="28"/>
        </w:rPr>
      </w:pPr>
      <w:r>
        <w:rPr>
          <w:rFonts w:cs="Times New Roman" w:ascii="Times New Roman" w:hAnsi="Times New Roman"/>
          <w:b/>
          <w:sz w:val="28"/>
          <w:szCs w:val="28"/>
        </w:rPr>
      </w:r>
    </w:p>
    <w:p>
      <w:pPr>
        <w:pStyle w:val="BODY1"/>
        <w:spacing w:lineRule="auto" w:line="240" w:before="0" w:after="240"/>
        <w:ind w:hanging="0"/>
        <w:rPr>
          <w:rFonts w:ascii="Times New Roman" w:hAnsi="Times New Roman" w:cs="Times New Roman"/>
          <w:b/>
          <w:b/>
          <w:sz w:val="28"/>
          <w:szCs w:val="28"/>
        </w:rPr>
      </w:pPr>
      <w:r>
        <w:rPr>
          <w:rFonts w:cs="Times New Roman" w:ascii="Times New Roman" w:hAnsi="Times New Roman"/>
          <w:b/>
          <w:sz w:val="28"/>
          <w:szCs w:val="28"/>
        </w:rPr>
      </w:r>
    </w:p>
    <w:p>
      <w:pPr>
        <w:pStyle w:val="BODY1"/>
        <w:spacing w:lineRule="auto" w:line="240" w:before="0" w:after="240"/>
        <w:ind w:hanging="0"/>
        <w:rPr>
          <w:rFonts w:ascii="Times New Roman" w:hAnsi="Times New Roman" w:cs="Times New Roman"/>
          <w:b/>
          <w:b/>
          <w:sz w:val="28"/>
          <w:szCs w:val="28"/>
        </w:rPr>
      </w:pPr>
      <w:r>
        <w:rPr>
          <w:rFonts w:cs="Times New Roman" w:ascii="Times New Roman" w:hAnsi="Times New Roman"/>
          <w:b/>
          <w:sz w:val="28"/>
          <w:szCs w:val="28"/>
        </w:rPr>
        <w:t>Вариативная часть</w:t>
      </w:r>
    </w:p>
    <w:tbl>
      <w:tblPr>
        <w:tblStyle w:val="a3"/>
        <w:tblW w:w="10313" w:type="dxa"/>
        <w:jc w:val="left"/>
        <w:tblInd w:w="-459" w:type="dxa"/>
        <w:tblCellMar>
          <w:top w:w="0" w:type="dxa"/>
          <w:left w:w="108" w:type="dxa"/>
          <w:bottom w:w="0" w:type="dxa"/>
          <w:right w:w="108" w:type="dxa"/>
        </w:tblCellMar>
        <w:tblLook w:val="04a0"/>
      </w:tblPr>
      <w:tblGrid>
        <w:gridCol w:w="3119"/>
        <w:gridCol w:w="7193"/>
      </w:tblGrid>
      <w:tr>
        <w:trPr/>
        <w:tc>
          <w:tcPr>
            <w:tcW w:w="3119"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Программы,</w:t>
            </w:r>
          </w:p>
          <w:p>
            <w:pPr>
              <w:pStyle w:val="Normal"/>
              <w:spacing w:lineRule="auto" w:line="240" w:before="0" w:after="0"/>
              <w:rPr>
                <w:rFonts w:ascii="Times New Roman" w:hAnsi="Times New Roman" w:cs="Times New Roman"/>
                <w:sz w:val="28"/>
                <w:szCs w:val="28"/>
              </w:rPr>
            </w:pPr>
            <w:r>
              <w:rPr>
                <w:rFonts w:cs="Times New Roman" w:ascii="Times New Roman" w:hAnsi="Times New Roman"/>
                <w:b/>
                <w:sz w:val="28"/>
                <w:szCs w:val="28"/>
              </w:rPr>
              <w:t>технологии и пособия</w:t>
            </w:r>
            <w:r>
              <w:rPr>
                <w:rFonts w:cs="Times New Roman" w:ascii="Times New Roman" w:hAnsi="Times New Roman"/>
                <w:sz w:val="28"/>
                <w:szCs w:val="28"/>
              </w:rPr>
              <w:t xml:space="preserve"> </w:t>
            </w:r>
            <w:r>
              <w:rPr>
                <w:rFonts w:cs="Times New Roman" w:ascii="Times New Roman" w:hAnsi="Times New Roman"/>
                <w:b/>
                <w:sz w:val="28"/>
                <w:szCs w:val="28"/>
              </w:rPr>
              <w:t>по образовательной области</w:t>
            </w:r>
          </w:p>
          <w:p>
            <w:pPr>
              <w:pStyle w:val="BODY1"/>
              <w:spacing w:lineRule="auto" w:line="240"/>
              <w:ind w:hanging="0"/>
              <w:rPr>
                <w:rFonts w:ascii="Times New Roman" w:hAnsi="Times New Roman" w:cs="Times New Roman"/>
                <w:b/>
                <w:b/>
                <w:sz w:val="28"/>
                <w:szCs w:val="28"/>
              </w:rPr>
            </w:pPr>
            <w:r>
              <w:rPr>
                <w:rFonts w:cs="Times New Roman" w:ascii="Times New Roman" w:hAnsi="Times New Roman"/>
                <w:b/>
                <w:sz w:val="28"/>
                <w:szCs w:val="28"/>
              </w:rPr>
              <w:t>«Физическое развитие»</w:t>
            </w:r>
          </w:p>
        </w:tc>
        <w:tc>
          <w:tcPr>
            <w:tcW w:w="719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Идрисова З.И. Подвижная игра – спутник жизни ребенка. Махачкала: ДИПКПК, 2003.</w:t>
            </w:r>
          </w:p>
        </w:tc>
      </w:tr>
      <w:tr>
        <w:trPr/>
        <w:tc>
          <w:tcPr>
            <w:tcW w:w="3119"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Программы,</w:t>
            </w:r>
          </w:p>
          <w:p>
            <w:pPr>
              <w:pStyle w:val="Normal"/>
              <w:spacing w:lineRule="auto" w:line="240" w:before="0" w:after="0"/>
              <w:rPr>
                <w:rFonts w:ascii="Times New Roman" w:hAnsi="Times New Roman" w:cs="Times New Roman"/>
                <w:sz w:val="28"/>
                <w:szCs w:val="28"/>
              </w:rPr>
            </w:pPr>
            <w:r>
              <w:rPr>
                <w:rFonts w:cs="Times New Roman" w:ascii="Times New Roman" w:hAnsi="Times New Roman"/>
                <w:b/>
                <w:sz w:val="28"/>
                <w:szCs w:val="28"/>
              </w:rPr>
              <w:t>технологии и пособия</w:t>
            </w:r>
            <w:r>
              <w:rPr>
                <w:rFonts w:cs="Times New Roman" w:ascii="Times New Roman" w:hAnsi="Times New Roman"/>
                <w:sz w:val="28"/>
                <w:szCs w:val="28"/>
              </w:rPr>
              <w:t xml:space="preserve"> </w:t>
            </w:r>
            <w:r>
              <w:rPr>
                <w:rFonts w:cs="Times New Roman" w:ascii="Times New Roman" w:hAnsi="Times New Roman"/>
                <w:b/>
                <w:sz w:val="28"/>
                <w:szCs w:val="28"/>
              </w:rPr>
              <w:t>по образовательной области</w:t>
            </w:r>
          </w:p>
          <w:p>
            <w:pPr>
              <w:pStyle w:val="BODY1"/>
              <w:spacing w:lineRule="auto" w:line="240"/>
              <w:ind w:hanging="0"/>
              <w:rPr>
                <w:rFonts w:ascii="Times New Roman" w:hAnsi="Times New Roman" w:cs="Times New Roman"/>
                <w:b/>
                <w:b/>
                <w:sz w:val="28"/>
                <w:szCs w:val="28"/>
              </w:rPr>
            </w:pPr>
            <w:r>
              <w:rPr>
                <w:rFonts w:cs="Times New Roman" w:ascii="Times New Roman" w:hAnsi="Times New Roman"/>
                <w:b/>
                <w:sz w:val="28"/>
                <w:szCs w:val="28"/>
              </w:rPr>
              <w:t>«Социально-коммуникативное развитие</w:t>
            </w:r>
          </w:p>
        </w:tc>
        <w:tc>
          <w:tcPr>
            <w:tcW w:w="719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Программа-руководство «Отчий дом» для дошкольных образовательных учреждений. – Махачкала: Издательство НИИ педагогики, 2002.</w:t>
            </w:r>
          </w:p>
          <w:p>
            <w:pPr>
              <w:pStyle w:val="NormalWeb"/>
              <w:spacing w:before="0" w:after="0"/>
              <w:rPr>
                <w:sz w:val="28"/>
                <w:szCs w:val="28"/>
              </w:rPr>
            </w:pPr>
            <w:r>
              <w:rPr>
                <w:sz w:val="28"/>
                <w:szCs w:val="28"/>
              </w:rPr>
              <w:t>Гусарова Л.Ф. Гендерное воспитание дошкольников. Махачкала 2013.</w:t>
            </w:r>
          </w:p>
          <w:p>
            <w:pPr>
              <w:pStyle w:val="NormalWeb"/>
              <w:spacing w:before="0" w:after="0"/>
              <w:rPr>
                <w:sz w:val="28"/>
                <w:szCs w:val="28"/>
              </w:rPr>
            </w:pPr>
            <w:r>
              <w:rPr>
                <w:sz w:val="28"/>
                <w:szCs w:val="28"/>
              </w:rPr>
              <w:t>Гришина А.В. Добрый мир игры. Дидактические и сюжетно-ролевые игры в процессе приобщения детей к культуре и традициям народов Дагестана. Махачкала 2014.</w:t>
            </w:r>
          </w:p>
          <w:p>
            <w:pPr>
              <w:pStyle w:val="NormalWeb"/>
              <w:spacing w:before="0" w:after="0"/>
              <w:rPr>
                <w:sz w:val="28"/>
                <w:szCs w:val="28"/>
              </w:rPr>
            </w:pPr>
            <w:r>
              <w:rPr>
                <w:sz w:val="28"/>
                <w:szCs w:val="28"/>
              </w:rPr>
              <w:t>Магомедов Р.М. Обычаи и традиции народов Дагестана. Махачкала: Дагучпедгиз, 1992.</w:t>
            </w:r>
          </w:p>
          <w:p>
            <w:pPr>
              <w:pStyle w:val="NormalWeb"/>
              <w:spacing w:before="0" w:after="0"/>
              <w:rPr>
                <w:sz w:val="28"/>
                <w:szCs w:val="28"/>
              </w:rPr>
            </w:pPr>
            <w:r>
              <w:rPr>
                <w:sz w:val="28"/>
                <w:szCs w:val="28"/>
              </w:rPr>
              <w:t>Мирзоев Ш.А. Народная педагогика Дагестана. Махачкала: Дагучпедгиз, 1992.</w:t>
            </w:r>
          </w:p>
          <w:p>
            <w:pPr>
              <w:pStyle w:val="NormalWeb"/>
              <w:spacing w:before="0" w:after="0"/>
              <w:rPr>
                <w:sz w:val="28"/>
                <w:szCs w:val="28"/>
              </w:rPr>
            </w:pPr>
            <w:r>
              <w:rPr>
                <w:sz w:val="28"/>
                <w:szCs w:val="28"/>
              </w:rPr>
              <w:t>Кондратова В.В. Организация воспитательного процесса в детском саду при подготовке шестилетних детей к школе. Махачкала: Дагучпедгиз, 1987.</w:t>
            </w:r>
          </w:p>
        </w:tc>
      </w:tr>
      <w:tr>
        <w:trPr/>
        <w:tc>
          <w:tcPr>
            <w:tcW w:w="3119"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Программы,</w:t>
            </w:r>
          </w:p>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rPr>
              <w:t>технологии и пособия по образовательной области «Речевое развитие».</w:t>
            </w:r>
          </w:p>
          <w:p>
            <w:pPr>
              <w:pStyle w:val="BODY1"/>
              <w:spacing w:lineRule="auto" w:line="240"/>
              <w:ind w:hanging="0"/>
              <w:rPr>
                <w:rFonts w:ascii="Times New Roman" w:hAnsi="Times New Roman" w:cs="Times New Roman"/>
                <w:sz w:val="28"/>
                <w:szCs w:val="28"/>
              </w:rPr>
            </w:pPr>
            <w:r>
              <w:rPr>
                <w:rFonts w:cs="Times New Roman" w:ascii="Times New Roman" w:hAnsi="Times New Roman"/>
                <w:sz w:val="28"/>
                <w:szCs w:val="28"/>
              </w:rPr>
            </w:r>
          </w:p>
        </w:tc>
        <w:tc>
          <w:tcPr>
            <w:tcW w:w="719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Фольклор и литература народов Дагестана. Хрестоматия  для дошкольных учреждений. ООО «Лотос», Махачкала</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Гасанова Р.Х. Дагестанский фольклор детям. /Методические рекомендации/. ООО «Лотос», Махачкала 2005.</w:t>
            </w:r>
          </w:p>
        </w:tc>
      </w:tr>
      <w:tr>
        <w:trPr/>
        <w:tc>
          <w:tcPr>
            <w:tcW w:w="3119"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Программы,</w:t>
            </w:r>
          </w:p>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rPr>
              <w:t>технологии и пособия</w:t>
            </w:r>
            <w:r>
              <w:rPr>
                <w:rFonts w:cs="Times New Roman" w:ascii="Times New Roman" w:hAnsi="Times New Roman"/>
                <w:sz w:val="28"/>
                <w:szCs w:val="28"/>
              </w:rPr>
              <w:t xml:space="preserve"> </w:t>
            </w:r>
            <w:r>
              <w:rPr>
                <w:rFonts w:cs="Times New Roman" w:ascii="Times New Roman" w:hAnsi="Times New Roman"/>
                <w:b/>
                <w:sz w:val="28"/>
                <w:szCs w:val="28"/>
              </w:rPr>
              <w:t>по образовательной области «Познавательное развитие»</w:t>
            </w:r>
          </w:p>
          <w:p>
            <w:pPr>
              <w:pStyle w:val="BODY1"/>
              <w:spacing w:lineRule="auto" w:line="240"/>
              <w:ind w:hanging="0"/>
              <w:rPr>
                <w:rFonts w:ascii="Times New Roman" w:hAnsi="Times New Roman" w:cs="Times New Roman"/>
                <w:sz w:val="28"/>
                <w:szCs w:val="28"/>
              </w:rPr>
            </w:pPr>
            <w:r>
              <w:rPr>
                <w:rFonts w:cs="Times New Roman" w:ascii="Times New Roman" w:hAnsi="Times New Roman"/>
                <w:sz w:val="28"/>
                <w:szCs w:val="28"/>
              </w:rPr>
            </w:r>
          </w:p>
        </w:tc>
        <w:tc>
          <w:tcPr>
            <w:tcW w:w="719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Родничок. Программа воспитания и развития детей в дошкольных учреждениях Дагестана.-  Махачкала: Дагучпедгиз, 1992.</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Дети гор. Региональная программа развития и воспитания дошкольников Дагестана. – М., «Издательство ГНОМ и Д», 2002.</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Формирование экологической личности дошкольника. /Учебно-методические рекомендации для воспитателей детских  дошкольных образовательных учреждений  Республики Дагестан. ДИПКПК - 2012.</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Гаприндашвили О.Б.Методическое сопровождение поисково-исследовательской деятельности дошкольников. Махачкала 2013.</w:t>
            </w:r>
          </w:p>
          <w:p>
            <w:pPr>
              <w:pStyle w:val="NormalWeb"/>
              <w:spacing w:before="0" w:after="0"/>
              <w:rPr>
                <w:sz w:val="28"/>
                <w:szCs w:val="28"/>
              </w:rPr>
            </w:pPr>
            <w:r>
              <w:rPr>
                <w:sz w:val="28"/>
                <w:szCs w:val="28"/>
              </w:rPr>
              <w:t>Гришина А.В. Примерное перспективное планирование. Региональный компонент. Методическое пособие по познавательному развитию детей 3-7 лет. Махачкала 2014.</w:t>
            </w:r>
          </w:p>
          <w:p>
            <w:pPr>
              <w:pStyle w:val="NormalWeb"/>
              <w:spacing w:before="0" w:after="0"/>
              <w:rPr>
                <w:sz w:val="28"/>
                <w:szCs w:val="28"/>
              </w:rPr>
            </w:pPr>
            <w:r>
              <w:rPr>
                <w:sz w:val="28"/>
                <w:szCs w:val="28"/>
              </w:rPr>
              <w:t>Гусарова Л.Ф. Проектная деятельность в детском саду. Махачкала, 2013.</w:t>
            </w:r>
          </w:p>
          <w:p>
            <w:pPr>
              <w:pStyle w:val="NormalWeb"/>
              <w:spacing w:before="0" w:after="0"/>
              <w:rPr>
                <w:sz w:val="28"/>
                <w:szCs w:val="28"/>
              </w:rPr>
            </w:pPr>
            <w:r>
              <w:rPr>
                <w:sz w:val="28"/>
                <w:szCs w:val="28"/>
              </w:rPr>
              <w:t>Магомедова Д.М., Трофимова С.Н. «И захотелось мне узнать про этот мир».</w:t>
            </w:r>
          </w:p>
          <w:p>
            <w:pPr>
              <w:pStyle w:val="NormalWeb"/>
              <w:spacing w:before="0" w:after="0"/>
              <w:rPr>
                <w:sz w:val="28"/>
                <w:szCs w:val="28"/>
              </w:rPr>
            </w:pPr>
            <w:r>
              <w:rPr>
                <w:sz w:val="28"/>
                <w:szCs w:val="28"/>
              </w:rPr>
              <w:t>Айтберова Н.А., Кондратова В.В. Патриотическое воспитание дошкольников. Махачкала, 2004.</w:t>
            </w:r>
          </w:p>
        </w:tc>
      </w:tr>
      <w:tr>
        <w:trPr/>
        <w:tc>
          <w:tcPr>
            <w:tcW w:w="3119"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Программы,</w:t>
            </w:r>
          </w:p>
          <w:p>
            <w:pPr>
              <w:pStyle w:val="Normal"/>
              <w:spacing w:lineRule="auto" w:line="240" w:before="0" w:after="0"/>
              <w:rPr>
                <w:rFonts w:ascii="Times New Roman" w:hAnsi="Times New Roman" w:cs="Times New Roman"/>
                <w:sz w:val="28"/>
                <w:szCs w:val="28"/>
              </w:rPr>
            </w:pPr>
            <w:r>
              <w:rPr>
                <w:rFonts w:cs="Times New Roman" w:ascii="Times New Roman" w:hAnsi="Times New Roman"/>
                <w:b/>
                <w:sz w:val="28"/>
                <w:szCs w:val="28"/>
              </w:rPr>
              <w:t>технологии и пособия</w:t>
            </w:r>
            <w:r>
              <w:rPr>
                <w:rFonts w:cs="Times New Roman" w:ascii="Times New Roman" w:hAnsi="Times New Roman"/>
                <w:sz w:val="28"/>
                <w:szCs w:val="28"/>
              </w:rPr>
              <w:t xml:space="preserve"> </w:t>
            </w:r>
            <w:r>
              <w:rPr>
                <w:rFonts w:cs="Times New Roman" w:ascii="Times New Roman" w:hAnsi="Times New Roman"/>
                <w:b/>
                <w:sz w:val="28"/>
                <w:szCs w:val="28"/>
              </w:rPr>
              <w:t>по образовательной области</w:t>
            </w:r>
          </w:p>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rPr>
              <w:t>«Художественно-эстетическое развитие»</w:t>
            </w:r>
          </w:p>
        </w:tc>
        <w:tc>
          <w:tcPr>
            <w:tcW w:w="719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И.А.Лыкова  «Цветные ладошки», Агарагимова В.К., Магомедова З.Ш., Агафонова Е.А. Знакомство с искусством Балхара: методическое пособие для педагогов дошкольных образовательных учреждений. Махачкала: Планета Дагестан, 2009.</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Агарагимова В.К., Магомедова З.Ш., Агафонова Е.А. Знакомство с искусством Кубачи: методическое пособие для педагогов дошкольных образовательных учреждений. Махачкала: ИП Овчинников, 2009.</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Байрамбеков М.М. Система занятий по ознакомлению дошкольников с народно-прикладным искусством Дагестана. Махачкала: Дагучпедгиз, 1996.</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Байрамбеков М.М. Сказки в картинках. /Дидактический материал/. Махачкала, издательство «Лотос», 2013</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Байрамбеков М.М., Агарагимова В.К. Комплексные занятия по ознакомлению с народно-прикладным искусством Дагестана. Махачкала: Юпитер, 2004.</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Агабекова С.С. Музыкальное воспитание дошкольников /Программа для дагестанских дошкольных учреждений/. -  Махачкала: Дагучпедгиз, 1994.</w:t>
            </w:r>
          </w:p>
          <w:p>
            <w:pPr>
              <w:pStyle w:val="Normal"/>
              <w:spacing w:lineRule="auto" w:line="240" w:before="0" w:after="120"/>
              <w:rPr>
                <w:rFonts w:ascii="Times New Roman" w:hAnsi="Times New Roman" w:eastAsia="Times New Roman" w:cs="Times New Roman"/>
                <w:color w:val="000000" w:themeColor="text1"/>
                <w:sz w:val="28"/>
                <w:szCs w:val="28"/>
                <w:lang w:eastAsia="ru-RU"/>
              </w:rPr>
            </w:pPr>
            <w:r>
              <w:rPr>
                <w:rFonts w:cs="Times New Roman" w:ascii="Times New Roman" w:hAnsi="Times New Roman"/>
                <w:sz w:val="28"/>
                <w:szCs w:val="28"/>
              </w:rPr>
              <w:t xml:space="preserve">Гаприндашвили О.Б. </w:t>
            </w:r>
            <w:r>
              <w:rPr>
                <w:rFonts w:cs="Times New Roman" w:ascii="Times New Roman" w:hAnsi="Times New Roman"/>
                <w:color w:val="000000" w:themeColor="text1"/>
                <w:sz w:val="28"/>
                <w:szCs w:val="28"/>
              </w:rPr>
              <w:t>«Музыкальная развивающая предметно-пространственная среда в</w:t>
            </w:r>
            <w:r>
              <w:rPr>
                <w:rFonts w:eastAsia="Times New Roman" w:cs="Times New Roman" w:ascii="Times New Roman" w:hAnsi="Times New Roman"/>
                <w:color w:val="000000" w:themeColor="text1"/>
                <w:sz w:val="28"/>
                <w:szCs w:val="28"/>
                <w:lang w:eastAsia="ru-RU"/>
              </w:rPr>
              <w:t xml:space="preserve"> детском саду»</w:t>
            </w:r>
          </w:p>
        </w:tc>
      </w:tr>
    </w:tbl>
    <w:p>
      <w:pPr>
        <w:pStyle w:val="Normal"/>
        <w:ind w:firstLine="748"/>
        <w:jc w:val="center"/>
        <w:rPr>
          <w:rFonts w:ascii="Times New Roman" w:hAnsi="Times New Roman" w:cs="Times New Roman"/>
          <w:b/>
          <w:b/>
          <w:sz w:val="28"/>
          <w:szCs w:val="28"/>
        </w:rPr>
      </w:pPr>
      <w:r>
        <w:rPr>
          <w:rFonts w:cs="Times New Roman" w:ascii="Times New Roman" w:hAnsi="Times New Roman"/>
          <w:b/>
          <w:sz w:val="28"/>
          <w:szCs w:val="28"/>
        </w:rPr>
        <w:t xml:space="preserve">3.3. Организация режима пребывания детей в образовательном учреждении </w:t>
      </w:r>
    </w:p>
    <w:p>
      <w:pPr>
        <w:pStyle w:val="Normal"/>
        <w:ind w:firstLine="540"/>
        <w:jc w:val="both"/>
        <w:rPr>
          <w:rFonts w:ascii="Times New Roman" w:hAnsi="Times New Roman" w:cs="Times New Roman"/>
          <w:sz w:val="28"/>
          <w:szCs w:val="28"/>
        </w:rPr>
      </w:pPr>
      <w:r>
        <w:rPr>
          <w:rFonts w:cs="Times New Roman" w:ascii="Times New Roman" w:hAnsi="Times New Roman"/>
          <w:sz w:val="28"/>
          <w:szCs w:val="28"/>
        </w:rPr>
        <w:t xml:space="preserve">В образовательном учреждении  </w:t>
      </w:r>
      <w:r>
        <w:rPr>
          <w:rFonts w:eastAsia="Times New Roman" w:cs="Times New Roman" w:ascii="Times New Roman" w:hAnsi="Times New Roman"/>
          <w:sz w:val="28"/>
          <w:szCs w:val="28"/>
          <w:lang w:eastAsia="ru-RU"/>
        </w:rPr>
        <w:t xml:space="preserve">МБДОУ «Детский сад» № 12 </w:t>
      </w:r>
      <w:r>
        <w:rPr>
          <w:rFonts w:cs="Times New Roman" w:ascii="Times New Roman" w:hAnsi="Times New Roman"/>
          <w:sz w:val="28"/>
          <w:szCs w:val="28"/>
        </w:rPr>
        <w:t xml:space="preserve">функционирует        8 общеобразовательных  групп,  укомплектованных в соответствии с возрастными нормами. </w:t>
      </w:r>
      <w:r>
        <w:rPr>
          <w:rFonts w:cs="Times New Roman" w:ascii="Times New Roman" w:hAnsi="Times New Roman"/>
          <w:color w:val="000000"/>
          <w:sz w:val="28"/>
          <w:szCs w:val="28"/>
        </w:rPr>
        <w:t>Группы функционируют в режиме 5-дневной рабочей недели.</w:t>
      </w:r>
    </w:p>
    <w:p>
      <w:pPr>
        <w:pStyle w:val="Normal"/>
        <w:shd w:val="clear" w:color="auto" w:fill="FFFFFF"/>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 xml:space="preserve">Все группы укомплектованы в соответствии с возрастными нормами. </w:t>
      </w:r>
    </w:p>
    <w:p>
      <w:pPr>
        <w:pStyle w:val="Normal"/>
        <w:ind w:firstLine="748"/>
        <w:jc w:val="both"/>
        <w:rPr>
          <w:rFonts w:ascii="Times New Roman" w:hAnsi="Times New Roman" w:cs="Times New Roman"/>
          <w:sz w:val="28"/>
          <w:szCs w:val="28"/>
        </w:rPr>
      </w:pPr>
      <w:r>
        <w:rPr>
          <w:rFonts w:cs="Times New Roman" w:ascii="Times New Roman" w:hAnsi="Times New Roman"/>
          <w:i/>
          <w:sz w:val="28"/>
          <w:szCs w:val="28"/>
        </w:rPr>
        <w:t xml:space="preserve">Ежедневная организации жизни и деятельности детей </w:t>
      </w:r>
      <w:r>
        <w:rPr>
          <w:rFonts w:cs="Times New Roman" w:ascii="Times New Roman" w:hAnsi="Times New Roman"/>
          <w:sz w:val="28"/>
          <w:szCs w:val="28"/>
        </w:rPr>
        <w:t>осуществляется с учетом:</w:t>
      </w:r>
    </w:p>
    <w:p>
      <w:pPr>
        <w:pStyle w:val="Normal"/>
        <w:widowControl w:val="false"/>
        <w:numPr>
          <w:ilvl w:val="0"/>
          <w:numId w:val="31"/>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построения образовательного процесса на адекватных возрасту формах работы с детьми: основной формой работы с детьми дошкольного возраста и ведущим видом деятельности для них является игра;</w:t>
      </w:r>
    </w:p>
    <w:p>
      <w:pPr>
        <w:pStyle w:val="Normal"/>
        <w:widowControl w:val="false"/>
        <w:numPr>
          <w:ilvl w:val="0"/>
          <w:numId w:val="32"/>
        </w:numPr>
        <w:suppressAutoHyphens w:val="true"/>
        <w:spacing w:lineRule="auto" w:line="240" w:before="0" w:after="240"/>
        <w:jc w:val="both"/>
        <w:rPr>
          <w:rFonts w:ascii="Times New Roman" w:hAnsi="Times New Roman" w:cs="Times New Roman"/>
          <w:i/>
          <w:i/>
          <w:sz w:val="16"/>
          <w:szCs w:val="16"/>
        </w:rPr>
      </w:pPr>
      <w:r>
        <w:rPr>
          <w:rFonts w:cs="Times New Roman" w:ascii="Times New Roman" w:hAnsi="Times New Roman"/>
          <w:sz w:val="28"/>
          <w:szCs w:val="28"/>
        </w:rPr>
        <w:t>решения программных образовательных задач в совместной деятельности взрослого и детей и самостоятельной деятельности детей не только в рамках непосредственно образовательной деятельности, но и при проведении режимных моментов в соответствии со спецификой дошкольного образования.</w:t>
      </w:r>
      <w:r>
        <w:rPr>
          <w:rFonts w:cs="Times New Roman" w:ascii="Times New Roman" w:hAnsi="Times New Roman"/>
          <w:i/>
          <w:sz w:val="16"/>
          <w:szCs w:val="16"/>
        </w:rPr>
        <w:t xml:space="preserve">        </w:t>
      </w:r>
    </w:p>
    <w:p>
      <w:pPr>
        <w:pStyle w:val="Normal"/>
        <w:jc w:val="center"/>
        <w:rPr>
          <w:rFonts w:ascii="Times New Roman" w:hAnsi="Times New Roman" w:cs="Times New Roman"/>
          <w:b/>
          <w:b/>
          <w:i/>
          <w:i/>
          <w:sz w:val="28"/>
          <w:szCs w:val="28"/>
          <w:u w:val="single"/>
        </w:rPr>
      </w:pPr>
      <w:r>
        <w:rPr>
          <w:rFonts w:cs="Times New Roman" w:ascii="Times New Roman" w:hAnsi="Times New Roman"/>
          <w:b/>
          <w:i/>
          <w:sz w:val="28"/>
          <w:szCs w:val="28"/>
          <w:u w:val="single"/>
        </w:rPr>
      </w:r>
    </w:p>
    <w:p>
      <w:pPr>
        <w:pStyle w:val="Normal"/>
        <w:jc w:val="center"/>
        <w:rPr>
          <w:rFonts w:ascii="Times New Roman" w:hAnsi="Times New Roman" w:cs="Times New Roman"/>
          <w:b/>
          <w:b/>
          <w:i/>
          <w:i/>
          <w:sz w:val="28"/>
          <w:szCs w:val="28"/>
          <w:u w:val="single"/>
        </w:rPr>
      </w:pPr>
      <w:r>
        <w:rPr>
          <w:rFonts w:cs="Times New Roman" w:ascii="Times New Roman" w:hAnsi="Times New Roman"/>
          <w:b/>
          <w:i/>
          <w:sz w:val="28"/>
          <w:szCs w:val="28"/>
          <w:u w:val="single"/>
        </w:rPr>
      </w:r>
    </w:p>
    <w:p>
      <w:pPr>
        <w:pStyle w:val="Normal"/>
        <w:jc w:val="center"/>
        <w:rPr>
          <w:rFonts w:ascii="Times New Roman" w:hAnsi="Times New Roman" w:cs="Times New Roman"/>
          <w:b/>
          <w:b/>
          <w:i/>
          <w:i/>
          <w:sz w:val="28"/>
          <w:szCs w:val="28"/>
          <w:u w:val="single"/>
        </w:rPr>
      </w:pPr>
      <w:r>
        <w:rPr>
          <w:rFonts w:cs="Times New Roman" w:ascii="Times New Roman" w:hAnsi="Times New Roman"/>
          <w:b/>
          <w:i/>
          <w:sz w:val="28"/>
          <w:szCs w:val="28"/>
          <w:u w:val="single"/>
        </w:rPr>
      </w:r>
    </w:p>
    <w:p>
      <w:pPr>
        <w:pStyle w:val="Normal"/>
        <w:jc w:val="center"/>
        <w:rPr>
          <w:rFonts w:ascii="Times New Roman" w:hAnsi="Times New Roman" w:cs="Times New Roman"/>
          <w:b/>
          <w:b/>
          <w:i/>
          <w:i/>
          <w:sz w:val="28"/>
          <w:szCs w:val="28"/>
        </w:rPr>
      </w:pPr>
      <w:r>
        <w:rPr>
          <w:rFonts w:cs="Times New Roman" w:ascii="Times New Roman" w:hAnsi="Times New Roman"/>
          <w:b/>
          <w:i/>
          <w:sz w:val="28"/>
          <w:szCs w:val="28"/>
          <w:u w:val="single"/>
        </w:rPr>
        <w:t>Организация  режима  дня</w:t>
      </w:r>
      <w:r>
        <w:rPr>
          <w:rFonts w:cs="Times New Roman" w:ascii="Times New Roman" w:hAnsi="Times New Roman"/>
          <w:b/>
          <w:i/>
          <w:sz w:val="28"/>
          <w:szCs w:val="28"/>
        </w:rPr>
        <w:t>.</w:t>
      </w:r>
    </w:p>
    <w:p>
      <w:pPr>
        <w:pStyle w:val="Normal"/>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При проведении режимных процессов МБДОУ №12 придерживается следующих </w:t>
      </w:r>
      <w:r>
        <w:rPr>
          <w:rFonts w:cs="Times New Roman" w:ascii="Times New Roman" w:hAnsi="Times New Roman"/>
          <w:b/>
          <w:i/>
          <w:sz w:val="28"/>
          <w:szCs w:val="28"/>
        </w:rPr>
        <w:t>правил</w:t>
      </w:r>
      <w:r>
        <w:rPr>
          <w:rFonts w:cs="Times New Roman" w:ascii="Times New Roman" w:hAnsi="Times New Roman"/>
          <w:sz w:val="28"/>
          <w:szCs w:val="28"/>
        </w:rPr>
        <w:t>:</w:t>
      </w:r>
    </w:p>
    <w:p>
      <w:pPr>
        <w:pStyle w:val="Normal"/>
        <w:widowControl w:val="false"/>
        <w:numPr>
          <w:ilvl w:val="0"/>
          <w:numId w:val="32"/>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Полное и своевременное удовлетворение всех органических потребностей детей (в сне, питании).</w:t>
      </w:r>
    </w:p>
    <w:p>
      <w:pPr>
        <w:pStyle w:val="Normal"/>
        <w:widowControl w:val="false"/>
        <w:numPr>
          <w:ilvl w:val="0"/>
          <w:numId w:val="32"/>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Тщательный гигиенический уход, обеспечение чистоты тела, одежды, постели.</w:t>
      </w:r>
    </w:p>
    <w:p>
      <w:pPr>
        <w:pStyle w:val="Normal"/>
        <w:widowControl w:val="false"/>
        <w:numPr>
          <w:ilvl w:val="0"/>
          <w:numId w:val="32"/>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Привлечение детей к посильному участию в режимных процессах; поощрение самостоятельности и активности.</w:t>
      </w:r>
    </w:p>
    <w:p>
      <w:pPr>
        <w:pStyle w:val="Normal"/>
        <w:widowControl w:val="false"/>
        <w:numPr>
          <w:ilvl w:val="0"/>
          <w:numId w:val="32"/>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Формирование культурно-гигиенических навыков.</w:t>
      </w:r>
    </w:p>
    <w:p>
      <w:pPr>
        <w:pStyle w:val="Normal"/>
        <w:widowControl w:val="false"/>
        <w:numPr>
          <w:ilvl w:val="0"/>
          <w:numId w:val="32"/>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Эмоциональное общение в ходе выполнения режимных процессов.</w:t>
      </w:r>
    </w:p>
    <w:p>
      <w:pPr>
        <w:pStyle w:val="Normal"/>
        <w:widowControl w:val="false"/>
        <w:numPr>
          <w:ilvl w:val="0"/>
          <w:numId w:val="32"/>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Учет потребностей детей, индивидуальных особенностей каждого ребенка.</w:t>
      </w:r>
    </w:p>
    <w:p>
      <w:pPr>
        <w:pStyle w:val="Normal"/>
        <w:widowControl w:val="false"/>
        <w:numPr>
          <w:ilvl w:val="0"/>
          <w:numId w:val="32"/>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Спокойный и доброжелательный тон обращения, бережное отношение к ребенку, устранение долгих ожиданий, так как аппетит и сон малышей прямо зависят от состояния их нервной системы.</w:t>
      </w:r>
    </w:p>
    <w:p>
      <w:pPr>
        <w:pStyle w:val="Normal"/>
        <w:ind w:left="180" w:hanging="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b/>
          <w:sz w:val="28"/>
          <w:szCs w:val="28"/>
        </w:rPr>
        <w:t xml:space="preserve">Основные  </w:t>
      </w:r>
      <w:r>
        <w:rPr>
          <w:rFonts w:cs="Times New Roman" w:ascii="Times New Roman" w:hAnsi="Times New Roman"/>
          <w:b/>
          <w:i/>
          <w:sz w:val="28"/>
          <w:szCs w:val="28"/>
        </w:rPr>
        <w:t>принципы</w:t>
      </w:r>
      <w:r>
        <w:rPr>
          <w:rFonts w:cs="Times New Roman" w:ascii="Times New Roman" w:hAnsi="Times New Roman"/>
          <w:sz w:val="28"/>
          <w:szCs w:val="28"/>
        </w:rPr>
        <w:t xml:space="preserve">  построения  режима  дня:</w:t>
      </w:r>
    </w:p>
    <w:p>
      <w:pPr>
        <w:pStyle w:val="Normal"/>
        <w:widowControl w:val="false"/>
        <w:numPr>
          <w:ilvl w:val="0"/>
          <w:numId w:val="32"/>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Режим дня  выполняется  на  протяжении  всего  периода  воспитания  детей  в  дошкольном  учреждении,  сохраняя  последовательность,  постоянство  и  постепенность.</w:t>
      </w:r>
    </w:p>
    <w:p>
      <w:pPr>
        <w:pStyle w:val="Normal"/>
        <w:widowControl w:val="false"/>
        <w:numPr>
          <w:ilvl w:val="0"/>
          <w:numId w:val="32"/>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xml:space="preserve">Соответствие   правильности  построения  режима  дня  возрастным  психофизиологическим  особенностям  дошкольника.  Поэтому  в  ДОУ  для  каждой  возрастной группы определен свой режим  дня.  </w:t>
      </w:r>
    </w:p>
    <w:p>
      <w:pPr>
        <w:pStyle w:val="Normal"/>
        <w:widowControl w:val="false"/>
        <w:numPr>
          <w:ilvl w:val="0"/>
          <w:numId w:val="32"/>
        </w:numPr>
        <w:suppressAutoHyphens w:val="true"/>
        <w:spacing w:lineRule="auto" w:line="240" w:before="0" w:after="120"/>
        <w:jc w:val="both"/>
        <w:rPr>
          <w:rFonts w:ascii="Times New Roman" w:hAnsi="Times New Roman" w:cs="Times New Roman"/>
          <w:sz w:val="28"/>
          <w:szCs w:val="28"/>
        </w:rPr>
      </w:pPr>
      <w:r>
        <w:rPr>
          <w:rFonts w:cs="Times New Roman" w:ascii="Times New Roman" w:hAnsi="Times New Roman"/>
          <w:sz w:val="28"/>
          <w:szCs w:val="28"/>
        </w:rPr>
        <w:t xml:space="preserve">Организация  режима  дня  проводится  с  учетом  теплого  и  холодного  периода  года </w:t>
      </w:r>
    </w:p>
    <w:p>
      <w:pPr>
        <w:pStyle w:val="Normal"/>
        <w:ind w:firstLine="540"/>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При осуществлении режимных моментов учитываются индивидуальные особенности ребёнка (длительность сна, вкусовые предпочтения, темп деятельности и т.п.).  Чем ближе к  индивидуальным особенностям ребёнка режим детского сада, тем комфортнее он себя чувствует, тем лучше его настроение и выше активность.</w:t>
      </w:r>
    </w:p>
    <w:p>
      <w:pPr>
        <w:pStyle w:val="Normal"/>
        <w:ind w:firstLine="540"/>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Режим   дня  разработан с учётом  сезонных  особенностей,  требований САНПИН  2.4.1.2660-13 и концепций  образовательных программ, а также соответствует функциональным возможностям детей, их возрасту и состоянию здоровья. Представлены в программе режимы дня для каждой возрастной группы. Режим скорректирован с учётом работы учреждения, с </w:t>
      </w:r>
      <w:r>
        <w:rPr>
          <w:rFonts w:eastAsia="Times New Roman" w:cs="Times New Roman" w:ascii="Times New Roman" w:hAnsi="Times New Roman"/>
          <w:sz w:val="28"/>
          <w:szCs w:val="28"/>
          <w:lang w:eastAsia="ru-RU"/>
        </w:rPr>
        <w:t xml:space="preserve">режимом пребывания детей и </w:t>
      </w:r>
      <w:r>
        <w:rPr>
          <w:rFonts w:cs="Times New Roman" w:ascii="Times New Roman" w:hAnsi="Times New Roman"/>
          <w:color w:val="000000" w:themeColor="text1"/>
          <w:sz w:val="28"/>
          <w:szCs w:val="28"/>
        </w:rPr>
        <w:t xml:space="preserve"> с учётом климата (тёплого и холодного периода). </w:t>
      </w:r>
    </w:p>
    <w:p>
      <w:pPr>
        <w:pStyle w:val="Normal"/>
        <w:ind w:firstLine="540"/>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rmal"/>
        <w:ind w:firstLine="540"/>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rmal"/>
        <w:ind w:firstLine="540"/>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rmal"/>
        <w:ind w:firstLine="540"/>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Default"/>
        <w:spacing w:before="0" w:after="360"/>
        <w:jc w:val="center"/>
        <w:rPr>
          <w:b/>
          <w:b/>
          <w:sz w:val="28"/>
          <w:szCs w:val="28"/>
        </w:rPr>
      </w:pPr>
      <w:r>
        <w:rPr>
          <w:b/>
          <w:sz w:val="28"/>
          <w:szCs w:val="28"/>
        </w:rPr>
        <w:t>Гибкий режим организации жизни детей</w:t>
      </w:r>
    </w:p>
    <w:tbl>
      <w:tblPr>
        <w:tblStyle w:val="a3"/>
        <w:tblW w:w="9571" w:type="dxa"/>
        <w:jc w:val="left"/>
        <w:tblInd w:w="0" w:type="dxa"/>
        <w:tblCellMar>
          <w:top w:w="0" w:type="dxa"/>
          <w:left w:w="108" w:type="dxa"/>
          <w:bottom w:w="0" w:type="dxa"/>
          <w:right w:w="108" w:type="dxa"/>
        </w:tblCellMar>
        <w:tblLook w:val="04a0"/>
      </w:tblPr>
      <w:tblGrid>
        <w:gridCol w:w="3190"/>
        <w:gridCol w:w="3190"/>
        <w:gridCol w:w="3191"/>
      </w:tblGrid>
      <w:tr>
        <w:trPr/>
        <w:tc>
          <w:tcPr>
            <w:tcW w:w="3190" w:type="dxa"/>
            <w:tcBorders/>
            <w:vAlign w:val="center"/>
          </w:tcPr>
          <w:p>
            <w:pPr>
              <w:pStyle w:val="Normal"/>
              <w:spacing w:lineRule="auto" w:line="240" w:before="0" w:after="0"/>
              <w:jc w:val="center"/>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t>Плохая погода</w:t>
            </w:r>
          </w:p>
        </w:tc>
        <w:tc>
          <w:tcPr>
            <w:tcW w:w="3190" w:type="dxa"/>
            <w:tcBorders/>
            <w:vAlign w:val="center"/>
          </w:tcPr>
          <w:p>
            <w:pPr>
              <w:pStyle w:val="Normal"/>
              <w:spacing w:lineRule="auto" w:line="240" w:before="0" w:after="0"/>
              <w:jc w:val="center"/>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t>Каникулы</w:t>
            </w:r>
          </w:p>
        </w:tc>
        <w:tc>
          <w:tcPr>
            <w:tcW w:w="3191" w:type="dxa"/>
            <w:tcBorders/>
            <w:vAlign w:val="center"/>
          </w:tcPr>
          <w:p>
            <w:pPr>
              <w:pStyle w:val="Normal"/>
              <w:spacing w:lineRule="auto" w:line="240" w:before="0" w:after="0"/>
              <w:jc w:val="center"/>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t>Карантин</w:t>
            </w:r>
          </w:p>
        </w:tc>
      </w:tr>
      <w:tr>
        <w:trPr/>
        <w:tc>
          <w:tcPr>
            <w:tcW w:w="3190" w:type="dxa"/>
            <w:tcBorders/>
          </w:tcPr>
          <w:p>
            <w:pPr>
              <w:pStyle w:val="Normal"/>
              <w:spacing w:lineRule="auto" w:line="240" w:before="0" w:after="0"/>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Организация прогулки в помещении</w:t>
            </w:r>
          </w:p>
          <w:p>
            <w:pPr>
              <w:pStyle w:val="Normal"/>
              <w:spacing w:lineRule="auto" w:line="240" w:before="0" w:after="0"/>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Музыкальный и физкультурный зал хорошо проветривается, открываются фрамуги или приоткрываются окна</w:t>
            </w:r>
          </w:p>
          <w:p>
            <w:pPr>
              <w:pStyle w:val="Normal"/>
              <w:spacing w:lineRule="auto" w:line="240" w:before="0" w:after="0"/>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Согласно расписанию занятий и режима дня дети каждой возрастной группы приходят поиграть. В это время в группе проводится сквозное проветривание.</w:t>
            </w:r>
          </w:p>
          <w:p>
            <w:pPr>
              <w:pStyle w:val="Normal"/>
              <w:spacing w:lineRule="auto" w:line="240" w:before="0" w:after="0"/>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Смена помещений.</w:t>
            </w:r>
          </w:p>
          <w:p>
            <w:pPr>
              <w:pStyle w:val="Normal"/>
              <w:spacing w:lineRule="auto" w:line="240" w:before="0" w:after="0"/>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Можно пойти в гости в соседнюю группу или поменяться на время группами (при условии отсутствия медицинских противопоказаний).</w:t>
            </w:r>
          </w:p>
          <w:p>
            <w:pPr>
              <w:pStyle w:val="Normal"/>
              <w:spacing w:lineRule="auto" w:line="240" w:before="0" w:after="0"/>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На определенное время дети покидают группу и отправляются туда, где им больше всего нравится.</w:t>
            </w:r>
          </w:p>
          <w:p>
            <w:pPr>
              <w:pStyle w:val="Normal"/>
              <w:spacing w:lineRule="auto" w:line="240" w:before="0" w:after="0"/>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Взрослые должны быть готовы к таким перемещениям и «визиту гостей», обеспечивая безопасность и общение с ними.</w:t>
            </w:r>
          </w:p>
          <w:p>
            <w:pPr>
              <w:pStyle w:val="Normal"/>
              <w:spacing w:lineRule="auto" w:line="240" w:before="0" w:after="0"/>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С целью организации полноценного взаимодействия сотрудников ДОУ с детьми педагоги всегда имеют в своем багаже серию развлекательных программ для разных возрастных групп.</w:t>
            </w:r>
          </w:p>
        </w:tc>
        <w:tc>
          <w:tcPr>
            <w:tcW w:w="3190" w:type="dxa"/>
            <w:tcBorders/>
          </w:tcPr>
          <w:p>
            <w:pPr>
              <w:pStyle w:val="Normal"/>
              <w:spacing w:lineRule="auto" w:line="240" w:before="0" w:after="0"/>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С целью снижения психоэмоционального напряжения и снятию накопившегося утомления детей, при организации жизнедеятельности воспитанников ДОУ предусмотрены каникулы. В это время увеличивается длительность прогулок. Особое внимание педагогами ДОУ уделяется созданию условий для самостоятельной игровой деятельности детей. Важным принципом организации каникул является обеспечение эффективного взаимодействия с детьми согласно личностно-ориентированной модели взаимодействия взрослых и детей, что способствует установлению атмосферы сотрудничества и партнерства, появлению у детей уверенности в своих силах, осознания своей значимости, что в свою очередь, решают задачу по снятию психоэмоционального напряжения и профилактике утомляемости воспитанников.</w:t>
            </w:r>
          </w:p>
        </w:tc>
        <w:tc>
          <w:tcPr>
            <w:tcW w:w="3191" w:type="dxa"/>
            <w:tcBorders/>
          </w:tcPr>
          <w:p>
            <w:pPr>
              <w:pStyle w:val="Normal"/>
              <w:spacing w:lineRule="auto" w:line="240" w:before="90"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В зависимости от вида заболевания в режиме дня выделяется время для осмотров детей, проведения профилактических мероприятий. Обязательно снижается физическая и интеллектуальная нагрузки (в каждом конкретном случае степень нагрузки определяется в зависимости от характера заболевания, количества воспитанников, их возраста и других факторов). Увеличивается время пребывания детей на свежем воздухе.</w:t>
            </w:r>
          </w:p>
        </w:tc>
      </w:tr>
    </w:tbl>
    <w:p>
      <w:pPr>
        <w:pStyle w:val="Default"/>
        <w:spacing w:before="0" w:after="120"/>
        <w:jc w:val="center"/>
        <w:rPr>
          <w:b/>
          <w:b/>
          <w:sz w:val="23"/>
          <w:szCs w:val="23"/>
        </w:rPr>
      </w:pPr>
      <w:r>
        <w:rPr>
          <w:b/>
          <w:sz w:val="23"/>
          <w:szCs w:val="23"/>
        </w:rPr>
      </w:r>
    </w:p>
    <w:p>
      <w:pPr>
        <w:pStyle w:val="Normal"/>
        <w:spacing w:before="0" w:after="0"/>
        <w:jc w:val="center"/>
        <w:rPr>
          <w:rFonts w:ascii="Times New Roman" w:hAnsi="Times New Roman" w:eastAsia="Gungsuh" w:cs="Times New Roman"/>
          <w:b/>
          <w:b/>
          <w:color w:val="000000" w:themeColor="text1"/>
          <w:sz w:val="28"/>
          <w:szCs w:val="28"/>
        </w:rPr>
      </w:pPr>
      <w:r>
        <w:rPr>
          <w:rFonts w:eastAsia="Gungsuh" w:cs="Times New Roman" w:ascii="Times New Roman" w:hAnsi="Times New Roman"/>
          <w:b/>
          <w:color w:val="000000" w:themeColor="text1"/>
          <w:sz w:val="28"/>
          <w:szCs w:val="28"/>
        </w:rPr>
        <w:t>РЕЖИМ ДНЯ в холодный период</w:t>
      </w:r>
    </w:p>
    <w:p>
      <w:pPr>
        <w:pStyle w:val="Normal"/>
        <w:jc w:val="both"/>
        <w:rPr>
          <w:rFonts w:ascii="Times New Roman" w:hAnsi="Times New Roman" w:cs="Times New Roman"/>
          <w:b/>
          <w:b/>
          <w:sz w:val="28"/>
          <w:szCs w:val="28"/>
        </w:rPr>
      </w:pPr>
      <w:r>
        <w:rPr>
          <w:rFonts w:cs="Times New Roman" w:ascii="Times New Roman" w:hAnsi="Times New Roman"/>
          <w:b/>
          <w:sz w:val="28"/>
          <w:szCs w:val="28"/>
        </w:rPr>
        <w:t xml:space="preserve">               </w:t>
      </w:r>
    </w:p>
    <w:tbl>
      <w:tblPr>
        <w:tblStyle w:val="a3"/>
        <w:tblW w:w="10774" w:type="dxa"/>
        <w:jc w:val="left"/>
        <w:tblInd w:w="-318" w:type="dxa"/>
        <w:tblCellMar>
          <w:top w:w="0" w:type="dxa"/>
          <w:left w:w="108" w:type="dxa"/>
          <w:bottom w:w="0" w:type="dxa"/>
          <w:right w:w="108" w:type="dxa"/>
        </w:tblCellMar>
        <w:tblLook w:val="04a0"/>
      </w:tblPr>
      <w:tblGrid>
        <w:gridCol w:w="3119"/>
        <w:gridCol w:w="1701"/>
        <w:gridCol w:w="1418"/>
        <w:gridCol w:w="1416"/>
        <w:gridCol w:w="1418"/>
        <w:gridCol w:w="1701"/>
      </w:tblGrid>
      <w:tr>
        <w:trPr/>
        <w:tc>
          <w:tcPr>
            <w:tcW w:w="3119" w:type="dxa"/>
            <w:tcBorders/>
          </w:tcPr>
          <w:p>
            <w:pPr>
              <w:pStyle w:val="Normal"/>
              <w:spacing w:lineRule="auto" w:line="360" w:before="0" w:after="0"/>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Режимные моменты</w:t>
            </w:r>
          </w:p>
        </w:tc>
        <w:tc>
          <w:tcPr>
            <w:tcW w:w="1701" w:type="dxa"/>
            <w:tcBorders/>
          </w:tcPr>
          <w:p>
            <w:pPr>
              <w:pStyle w:val="NormalWeb"/>
              <w:spacing w:before="0" w:after="0"/>
              <w:jc w:val="center"/>
              <w:rPr>
                <w:b/>
                <w:b/>
                <w:sz w:val="28"/>
                <w:szCs w:val="28"/>
              </w:rPr>
            </w:pPr>
            <w:r>
              <w:rPr>
                <w:b/>
                <w:sz w:val="28"/>
                <w:szCs w:val="28"/>
              </w:rPr>
              <w:t>1 мл.гр.</w:t>
            </w:r>
          </w:p>
        </w:tc>
        <w:tc>
          <w:tcPr>
            <w:tcW w:w="1418" w:type="dxa"/>
            <w:tcBorders/>
          </w:tcPr>
          <w:p>
            <w:pPr>
              <w:pStyle w:val="NormalWeb"/>
              <w:spacing w:before="0" w:after="0"/>
              <w:jc w:val="center"/>
              <w:rPr>
                <w:b/>
                <w:b/>
                <w:sz w:val="28"/>
                <w:szCs w:val="28"/>
              </w:rPr>
            </w:pPr>
            <w:r>
              <w:rPr>
                <w:b/>
                <w:sz w:val="28"/>
                <w:szCs w:val="28"/>
              </w:rPr>
              <w:t>2 мл.гр.</w:t>
            </w:r>
          </w:p>
        </w:tc>
        <w:tc>
          <w:tcPr>
            <w:tcW w:w="1416" w:type="dxa"/>
            <w:tcBorders/>
          </w:tcPr>
          <w:p>
            <w:pPr>
              <w:pStyle w:val="NormalWeb"/>
              <w:spacing w:before="0" w:after="0"/>
              <w:rPr>
                <w:b/>
                <w:b/>
                <w:sz w:val="28"/>
                <w:szCs w:val="28"/>
              </w:rPr>
            </w:pPr>
            <w:r>
              <w:rPr>
                <w:b/>
                <w:sz w:val="28"/>
                <w:szCs w:val="28"/>
              </w:rPr>
              <w:t>Сред.гр.</w:t>
            </w:r>
          </w:p>
        </w:tc>
        <w:tc>
          <w:tcPr>
            <w:tcW w:w="1418" w:type="dxa"/>
            <w:tcBorders/>
          </w:tcPr>
          <w:p>
            <w:pPr>
              <w:pStyle w:val="NormalWeb"/>
              <w:spacing w:before="0" w:after="0"/>
              <w:rPr>
                <w:b/>
                <w:b/>
                <w:sz w:val="28"/>
                <w:szCs w:val="28"/>
              </w:rPr>
            </w:pPr>
            <w:r>
              <w:rPr>
                <w:b/>
                <w:sz w:val="28"/>
                <w:szCs w:val="28"/>
              </w:rPr>
              <w:t>Ст.гр.</w:t>
            </w:r>
          </w:p>
        </w:tc>
        <w:tc>
          <w:tcPr>
            <w:tcW w:w="1701" w:type="dxa"/>
            <w:tcBorders/>
          </w:tcPr>
          <w:p>
            <w:pPr>
              <w:pStyle w:val="NormalWeb"/>
              <w:spacing w:before="0" w:after="0"/>
              <w:rPr>
                <w:b/>
                <w:b/>
                <w:sz w:val="28"/>
                <w:szCs w:val="28"/>
              </w:rPr>
            </w:pPr>
            <w:r>
              <w:rPr>
                <w:b/>
                <w:sz w:val="28"/>
                <w:szCs w:val="28"/>
              </w:rPr>
              <w:t>Подг.гр.</w:t>
            </w:r>
          </w:p>
        </w:tc>
      </w:tr>
      <w:tr>
        <w:trPr/>
        <w:tc>
          <w:tcPr>
            <w:tcW w:w="3119" w:type="dxa"/>
            <w:tcBorders/>
          </w:tcPr>
          <w:p>
            <w:pPr>
              <w:pStyle w:val="Normal"/>
              <w:spacing w:lineRule="auto" w:line="240" w:before="0" w:after="0"/>
              <w:rPr>
                <w:rFonts w:ascii="Times New Roman" w:hAnsi="Times New Roman" w:cs="Times New Roman"/>
                <w:b/>
                <w:b/>
                <w:sz w:val="28"/>
                <w:szCs w:val="28"/>
              </w:rPr>
            </w:pPr>
            <w:r>
              <w:rPr>
                <w:rFonts w:cs="Times New Roman" w:ascii="Times New Roman" w:hAnsi="Times New Roman"/>
                <w:sz w:val="28"/>
                <w:szCs w:val="28"/>
              </w:rPr>
              <w:t>Прием детей, самостоятельная деятельность, игры</w:t>
            </w:r>
          </w:p>
        </w:tc>
        <w:tc>
          <w:tcPr>
            <w:tcW w:w="1701" w:type="dxa"/>
            <w:tcBorders/>
          </w:tcPr>
          <w:p>
            <w:pPr>
              <w:pStyle w:val="Normal"/>
              <w:spacing w:lineRule="auto" w:line="240" w:before="0" w:after="0"/>
              <w:jc w:val="center"/>
              <w:rPr>
                <w:rFonts w:ascii="Times New Roman" w:hAnsi="Times New Roman" w:cs="Times New Roman"/>
                <w:b/>
                <w:b/>
                <w:color w:val="000000" w:themeColor="text1"/>
                <w:sz w:val="28"/>
                <w:szCs w:val="28"/>
              </w:rPr>
            </w:pPr>
            <w:r>
              <w:rPr>
                <w:rFonts w:cs="Times New Roman" w:ascii="Times New Roman" w:hAnsi="Times New Roman"/>
                <w:color w:val="000000" w:themeColor="text1"/>
                <w:sz w:val="28"/>
                <w:szCs w:val="28"/>
              </w:rPr>
              <w:t>7.00-8.25</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7.00-8.20</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7.00-8.20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7.00-8.20</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7.00-8.20</w:t>
            </w:r>
          </w:p>
        </w:tc>
      </w:tr>
      <w:tr>
        <w:trPr/>
        <w:tc>
          <w:tcPr>
            <w:tcW w:w="3119" w:type="dxa"/>
            <w:tcBorders/>
          </w:tcPr>
          <w:p>
            <w:pPr>
              <w:pStyle w:val="Default"/>
              <w:rPr>
                <w:sz w:val="28"/>
                <w:szCs w:val="28"/>
              </w:rPr>
            </w:pPr>
            <w:r>
              <w:rPr>
                <w:sz w:val="28"/>
                <w:szCs w:val="28"/>
              </w:rPr>
              <w:t>Утренняя гимнастика</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8.20- 8.25</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8.20-8.25</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8.20-8.30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8.20-8.30</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8.20-8.30</w:t>
            </w:r>
          </w:p>
        </w:tc>
      </w:tr>
      <w:tr>
        <w:trPr/>
        <w:tc>
          <w:tcPr>
            <w:tcW w:w="3119" w:type="dxa"/>
            <w:tcBorders/>
          </w:tcPr>
          <w:p>
            <w:pPr>
              <w:pStyle w:val="Default"/>
              <w:rPr>
                <w:sz w:val="28"/>
                <w:szCs w:val="28"/>
              </w:rPr>
            </w:pPr>
            <w:r>
              <w:rPr>
                <w:sz w:val="28"/>
                <w:szCs w:val="28"/>
              </w:rPr>
              <w:t xml:space="preserve">Гигиенические процедуры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8.25-8.35</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8.25-8.40</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8.30-8.40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8.30-8.40</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8.30-8.40</w:t>
            </w:r>
          </w:p>
        </w:tc>
      </w:tr>
      <w:tr>
        <w:trPr/>
        <w:tc>
          <w:tcPr>
            <w:tcW w:w="3119" w:type="dxa"/>
            <w:tcBorders/>
          </w:tcPr>
          <w:p>
            <w:pPr>
              <w:pStyle w:val="Default"/>
              <w:rPr>
                <w:sz w:val="28"/>
                <w:szCs w:val="28"/>
              </w:rPr>
            </w:pPr>
            <w:r>
              <w:rPr>
                <w:sz w:val="28"/>
                <w:szCs w:val="28"/>
              </w:rPr>
              <w:t xml:space="preserve">Подготовка к завтраку, завтрак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8.35- 8.55</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8.40-8.55</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8.40-8.55</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8.40-8.55</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8.40-8.55</w:t>
            </w:r>
          </w:p>
        </w:tc>
      </w:tr>
      <w:tr>
        <w:trPr/>
        <w:tc>
          <w:tcPr>
            <w:tcW w:w="3119" w:type="dxa"/>
            <w:tcBorders/>
          </w:tcPr>
          <w:p>
            <w:pPr>
              <w:pStyle w:val="Default"/>
              <w:rPr>
                <w:sz w:val="28"/>
                <w:szCs w:val="28"/>
              </w:rPr>
            </w:pPr>
            <w:r>
              <w:rPr>
                <w:sz w:val="28"/>
                <w:szCs w:val="28"/>
              </w:rPr>
              <w:t xml:space="preserve">Самостоятельная деятельность, подготовка к ООД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8.55-9.00 </w:t>
            </w:r>
          </w:p>
        </w:tc>
        <w:tc>
          <w:tcPr>
            <w:tcW w:w="1418"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8.55-9.00 </w:t>
            </w:r>
          </w:p>
        </w:tc>
        <w:tc>
          <w:tcPr>
            <w:tcW w:w="1416"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8.55-9.00 </w:t>
            </w:r>
          </w:p>
        </w:tc>
        <w:tc>
          <w:tcPr>
            <w:tcW w:w="1418"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8.55-9.00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8.55-9.00 </w:t>
            </w:r>
          </w:p>
        </w:tc>
      </w:tr>
      <w:tr>
        <w:trPr/>
        <w:tc>
          <w:tcPr>
            <w:tcW w:w="3119" w:type="dxa"/>
            <w:tcBorders/>
          </w:tcPr>
          <w:p>
            <w:pPr>
              <w:pStyle w:val="Default"/>
              <w:rPr>
                <w:sz w:val="28"/>
                <w:szCs w:val="28"/>
              </w:rPr>
            </w:pPr>
            <w:r>
              <w:rPr>
                <w:sz w:val="28"/>
                <w:szCs w:val="28"/>
              </w:rPr>
              <w:t xml:space="preserve">Организованная образовательная деятельность (ООД)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9.00-9.40</w:t>
            </w:r>
          </w:p>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 </w:t>
            </w:r>
          </w:p>
        </w:tc>
        <w:tc>
          <w:tcPr>
            <w:tcW w:w="1418"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9.00-9.50</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 xml:space="preserve"> </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9.00-10.00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9.00-10.00</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9.00-10.00</w:t>
            </w:r>
          </w:p>
        </w:tc>
      </w:tr>
      <w:tr>
        <w:trPr/>
        <w:tc>
          <w:tcPr>
            <w:tcW w:w="3119" w:type="dxa"/>
            <w:tcBorders/>
          </w:tcPr>
          <w:p>
            <w:pPr>
              <w:pStyle w:val="Default"/>
              <w:rPr>
                <w:sz w:val="28"/>
                <w:szCs w:val="28"/>
              </w:rPr>
            </w:pPr>
            <w:r>
              <w:rPr>
                <w:sz w:val="28"/>
                <w:szCs w:val="28"/>
              </w:rPr>
              <w:t xml:space="preserve">Подготовка к прогулке, прогулка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9.50 -11.30</w:t>
            </w:r>
          </w:p>
        </w:tc>
        <w:tc>
          <w:tcPr>
            <w:tcW w:w="1418"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9.5011.50</w:t>
            </w:r>
          </w:p>
        </w:tc>
        <w:tc>
          <w:tcPr>
            <w:tcW w:w="1416"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10.00-12.00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10.10-12.10</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11.00-12.20</w:t>
            </w:r>
          </w:p>
        </w:tc>
      </w:tr>
      <w:tr>
        <w:trPr/>
        <w:tc>
          <w:tcPr>
            <w:tcW w:w="3119" w:type="dxa"/>
            <w:tcBorders/>
          </w:tcPr>
          <w:p>
            <w:pPr>
              <w:pStyle w:val="Default"/>
              <w:rPr>
                <w:sz w:val="28"/>
                <w:szCs w:val="28"/>
              </w:rPr>
            </w:pPr>
            <w:r>
              <w:rPr>
                <w:sz w:val="28"/>
                <w:szCs w:val="28"/>
              </w:rPr>
              <w:t xml:space="preserve">Возвращение с прогулки, игры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11.30 - 11.50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11.50-12.10</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12.00-12.20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12.10-12.30</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12.20-12.40</w:t>
            </w:r>
          </w:p>
        </w:tc>
      </w:tr>
      <w:tr>
        <w:trPr/>
        <w:tc>
          <w:tcPr>
            <w:tcW w:w="3119" w:type="dxa"/>
            <w:tcBorders/>
          </w:tcPr>
          <w:p>
            <w:pPr>
              <w:pStyle w:val="Default"/>
              <w:rPr>
                <w:sz w:val="28"/>
                <w:szCs w:val="28"/>
              </w:rPr>
            </w:pPr>
            <w:r>
              <w:rPr>
                <w:sz w:val="28"/>
                <w:szCs w:val="28"/>
              </w:rPr>
              <w:t xml:space="preserve">Подготовка к обеду, обед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11.50 – 12.30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12.20-12.35</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12.20-12.50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12.30-13.00</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12.40-13.10</w:t>
            </w:r>
          </w:p>
        </w:tc>
      </w:tr>
      <w:tr>
        <w:trPr/>
        <w:tc>
          <w:tcPr>
            <w:tcW w:w="3119" w:type="dxa"/>
            <w:tcBorders/>
          </w:tcPr>
          <w:p>
            <w:pPr>
              <w:pStyle w:val="Default"/>
              <w:rPr>
                <w:sz w:val="28"/>
                <w:szCs w:val="28"/>
              </w:rPr>
            </w:pPr>
            <w:r>
              <w:rPr>
                <w:sz w:val="28"/>
                <w:szCs w:val="28"/>
              </w:rPr>
              <w:t xml:space="preserve">Подготовка ко сну, дневной сон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12.30 – 15.00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12.35-15.00</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12.50-15.00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13.00-15.00</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13.10-15.00</w:t>
            </w:r>
          </w:p>
        </w:tc>
      </w:tr>
      <w:tr>
        <w:trPr/>
        <w:tc>
          <w:tcPr>
            <w:tcW w:w="3119" w:type="dxa"/>
            <w:tcBorders/>
          </w:tcPr>
          <w:p>
            <w:pPr>
              <w:pStyle w:val="Default"/>
              <w:rPr>
                <w:sz w:val="28"/>
                <w:szCs w:val="28"/>
              </w:rPr>
            </w:pPr>
            <w:r>
              <w:rPr>
                <w:sz w:val="28"/>
                <w:szCs w:val="28"/>
              </w:rPr>
              <w:t xml:space="preserve">Подъем, воздушные процедуры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15.00 – 15.20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15.00-15.20</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15.00-15.20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15.00-15.15</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15.00-15.15</w:t>
            </w:r>
          </w:p>
        </w:tc>
      </w:tr>
      <w:tr>
        <w:trPr/>
        <w:tc>
          <w:tcPr>
            <w:tcW w:w="3119" w:type="dxa"/>
            <w:tcBorders/>
          </w:tcPr>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Полдник</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15.20 – 15.40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15.20-15.40</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15.20-15.40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15.15-15.30</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15.15-15.30</w:t>
            </w:r>
          </w:p>
        </w:tc>
      </w:tr>
      <w:tr>
        <w:trPr/>
        <w:tc>
          <w:tcPr>
            <w:tcW w:w="3119" w:type="dxa"/>
            <w:tcBorders/>
          </w:tcPr>
          <w:p>
            <w:pPr>
              <w:pStyle w:val="Default"/>
              <w:rPr>
                <w:sz w:val="28"/>
                <w:szCs w:val="28"/>
              </w:rPr>
            </w:pPr>
            <w:r>
              <w:rPr>
                <w:sz w:val="28"/>
                <w:szCs w:val="28"/>
              </w:rPr>
              <w:t xml:space="preserve">Организованная образовательная деятельность (ООД) </w:t>
            </w:r>
          </w:p>
        </w:tc>
        <w:tc>
          <w:tcPr>
            <w:tcW w:w="1701"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15.40- 16.10</w:t>
            </w:r>
          </w:p>
        </w:tc>
        <w:tc>
          <w:tcPr>
            <w:tcW w:w="1418"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15.40- 16.10</w:t>
            </w:r>
          </w:p>
        </w:tc>
        <w:tc>
          <w:tcPr>
            <w:tcW w:w="1416"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15.40- 16.10</w:t>
            </w:r>
          </w:p>
        </w:tc>
        <w:tc>
          <w:tcPr>
            <w:tcW w:w="1418"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15.40- 16.10</w:t>
            </w:r>
          </w:p>
        </w:tc>
        <w:tc>
          <w:tcPr>
            <w:tcW w:w="1701"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15.40- 16.10</w:t>
            </w:r>
          </w:p>
        </w:tc>
      </w:tr>
      <w:tr>
        <w:trPr/>
        <w:tc>
          <w:tcPr>
            <w:tcW w:w="3119" w:type="dxa"/>
            <w:tcBorders/>
          </w:tcPr>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Игры, самостоятельная деятельность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16.10-16.30</w:t>
            </w:r>
          </w:p>
        </w:tc>
        <w:tc>
          <w:tcPr>
            <w:tcW w:w="1418"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16.10-16.30</w:t>
            </w:r>
          </w:p>
        </w:tc>
        <w:tc>
          <w:tcPr>
            <w:tcW w:w="1416"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16.10-16.30</w:t>
            </w:r>
          </w:p>
        </w:tc>
        <w:tc>
          <w:tcPr>
            <w:tcW w:w="1418"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16.10-16.30</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16.10-16.30</w:t>
            </w:r>
          </w:p>
        </w:tc>
      </w:tr>
      <w:tr>
        <w:trPr/>
        <w:tc>
          <w:tcPr>
            <w:tcW w:w="3119" w:type="dxa"/>
            <w:tcBorders/>
          </w:tcPr>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Чтение художественной литературы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16.30-16.40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16.30-16.40</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16.30-16.40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16.30-16.40</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16.30-16.40</w:t>
            </w:r>
          </w:p>
        </w:tc>
      </w:tr>
      <w:tr>
        <w:trPr/>
        <w:tc>
          <w:tcPr>
            <w:tcW w:w="3119"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Подготовка к прогулке, прогулка, возвращение с прогулки  </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16.40-17.30</w:t>
            </w:r>
          </w:p>
        </w:tc>
        <w:tc>
          <w:tcPr>
            <w:tcW w:w="1418"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16.40-17.30</w:t>
            </w:r>
          </w:p>
        </w:tc>
        <w:tc>
          <w:tcPr>
            <w:tcW w:w="1416"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16.40-17.30</w:t>
            </w:r>
          </w:p>
        </w:tc>
        <w:tc>
          <w:tcPr>
            <w:tcW w:w="1418"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16.40-17.30</w:t>
            </w:r>
          </w:p>
        </w:tc>
        <w:tc>
          <w:tcPr>
            <w:tcW w:w="1701"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16.40-17.30</w:t>
            </w:r>
          </w:p>
        </w:tc>
      </w:tr>
      <w:tr>
        <w:trPr/>
        <w:tc>
          <w:tcPr>
            <w:tcW w:w="3119"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Игры, самостоятельная деятельность</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17.30-18.45</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17.30-18.45</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17.30-18.45</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17.30-18.45</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17.30-18.45</w:t>
            </w:r>
          </w:p>
        </w:tc>
      </w:tr>
      <w:tr>
        <w:trPr/>
        <w:tc>
          <w:tcPr>
            <w:tcW w:w="3119" w:type="dxa"/>
            <w:tcBorders/>
          </w:tcPr>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Уход детей домой.</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18.45-19.00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18.45-19.00</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18.45-19.00</w:t>
            </w:r>
          </w:p>
        </w:tc>
        <w:tc>
          <w:tcPr>
            <w:tcW w:w="141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18.45-19.00</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18.45-19.00</w:t>
            </w:r>
          </w:p>
        </w:tc>
      </w:tr>
    </w:tbl>
    <w:p>
      <w:pPr>
        <w:pStyle w:val="Normal"/>
        <w:jc w:val="both"/>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Cs/>
          <w:color w:val="000000" w:themeColor="text1"/>
          <w:sz w:val="28"/>
          <w:szCs w:val="28"/>
        </w:rPr>
        <w:t xml:space="preserve">           </w:t>
      </w:r>
    </w:p>
    <w:p>
      <w:pPr>
        <w:pStyle w:val="Normal"/>
        <w:jc w:val="center"/>
        <w:rPr>
          <w:rFonts w:ascii="Times New Roman" w:hAnsi="Times New Roman" w:eastAsia="Times New Roman" w:cs="Times New Roman"/>
          <w:b/>
          <w:b/>
          <w:color w:val="000000" w:themeColor="text1"/>
          <w:sz w:val="28"/>
          <w:szCs w:val="28"/>
          <w:lang w:eastAsia="ru-RU"/>
        </w:rPr>
      </w:pPr>
      <w:r>
        <w:rPr>
          <w:rFonts w:eastAsia="Times New Roman" w:cs="Times New Roman" w:ascii="Times New Roman" w:hAnsi="Times New Roman"/>
          <w:b/>
          <w:color w:val="000000" w:themeColor="text1"/>
          <w:sz w:val="28"/>
          <w:szCs w:val="28"/>
          <w:lang w:eastAsia="ru-RU"/>
        </w:rPr>
      </w:r>
    </w:p>
    <w:p>
      <w:pPr>
        <w:pStyle w:val="Normal"/>
        <w:jc w:val="center"/>
        <w:rPr>
          <w:rFonts w:ascii="Times New Roman" w:hAnsi="Times New Roman" w:cs="Times New Roman"/>
          <w:color w:val="000000" w:themeColor="text1"/>
          <w:sz w:val="28"/>
          <w:szCs w:val="28"/>
        </w:rPr>
      </w:pPr>
      <w:r>
        <w:rPr>
          <w:rFonts w:eastAsia="Times New Roman" w:cs="Times New Roman" w:ascii="Times New Roman" w:hAnsi="Times New Roman"/>
          <w:b/>
          <w:color w:val="000000" w:themeColor="text1"/>
          <w:sz w:val="28"/>
          <w:szCs w:val="28"/>
          <w:lang w:eastAsia="ru-RU"/>
        </w:rPr>
        <w:t>Режим дня в теплый период</w:t>
      </w:r>
    </w:p>
    <w:tbl>
      <w:tblPr>
        <w:tblStyle w:val="a3"/>
        <w:tblW w:w="10774" w:type="dxa"/>
        <w:jc w:val="left"/>
        <w:tblInd w:w="-175" w:type="dxa"/>
        <w:tblCellMar>
          <w:top w:w="0" w:type="dxa"/>
          <w:left w:w="108" w:type="dxa"/>
          <w:bottom w:w="0" w:type="dxa"/>
          <w:right w:w="108" w:type="dxa"/>
        </w:tblCellMar>
        <w:tblLook w:val="04a0"/>
      </w:tblPr>
      <w:tblGrid>
        <w:gridCol w:w="3403"/>
        <w:gridCol w:w="1559"/>
        <w:gridCol w:w="1395"/>
        <w:gridCol w:w="1472"/>
        <w:gridCol w:w="1384"/>
        <w:gridCol w:w="1560"/>
      </w:tblGrid>
      <w:tr>
        <w:trPr/>
        <w:tc>
          <w:tcPr>
            <w:tcW w:w="3403" w:type="dxa"/>
            <w:tcBorders/>
          </w:tcPr>
          <w:p>
            <w:pPr>
              <w:pStyle w:val="NormalWeb"/>
              <w:spacing w:before="0" w:after="0"/>
              <w:jc w:val="center"/>
              <w:rPr>
                <w:b/>
                <w:b/>
                <w:sz w:val="28"/>
                <w:szCs w:val="28"/>
              </w:rPr>
            </w:pPr>
            <w:r>
              <w:rPr>
                <w:b/>
                <w:color w:val="000000" w:themeColor="text1"/>
                <w:sz w:val="28"/>
                <w:szCs w:val="28"/>
              </w:rPr>
              <w:t>Режимные моменты</w:t>
            </w:r>
          </w:p>
        </w:tc>
        <w:tc>
          <w:tcPr>
            <w:tcW w:w="1559" w:type="dxa"/>
            <w:tcBorders/>
          </w:tcPr>
          <w:p>
            <w:pPr>
              <w:pStyle w:val="NormalWeb"/>
              <w:spacing w:before="0" w:after="0"/>
              <w:jc w:val="center"/>
              <w:rPr>
                <w:b/>
                <w:b/>
                <w:sz w:val="28"/>
                <w:szCs w:val="28"/>
              </w:rPr>
            </w:pPr>
            <w:r>
              <w:rPr>
                <w:b/>
                <w:sz w:val="28"/>
                <w:szCs w:val="28"/>
              </w:rPr>
              <w:t>1 мл.гр.</w:t>
            </w:r>
          </w:p>
        </w:tc>
        <w:tc>
          <w:tcPr>
            <w:tcW w:w="1395" w:type="dxa"/>
            <w:tcBorders/>
          </w:tcPr>
          <w:p>
            <w:pPr>
              <w:pStyle w:val="NormalWeb"/>
              <w:spacing w:before="0" w:after="0"/>
              <w:jc w:val="center"/>
              <w:rPr>
                <w:b/>
                <w:b/>
                <w:sz w:val="28"/>
                <w:szCs w:val="28"/>
              </w:rPr>
            </w:pPr>
            <w:r>
              <w:rPr>
                <w:b/>
                <w:sz w:val="28"/>
                <w:szCs w:val="28"/>
              </w:rPr>
              <w:t>2 мл.гр.</w:t>
            </w:r>
          </w:p>
        </w:tc>
        <w:tc>
          <w:tcPr>
            <w:tcW w:w="1472" w:type="dxa"/>
            <w:tcBorders/>
          </w:tcPr>
          <w:p>
            <w:pPr>
              <w:pStyle w:val="NormalWeb"/>
              <w:spacing w:before="0" w:after="0"/>
              <w:rPr>
                <w:b/>
                <w:b/>
                <w:sz w:val="28"/>
                <w:szCs w:val="28"/>
              </w:rPr>
            </w:pPr>
            <w:r>
              <w:rPr>
                <w:b/>
                <w:sz w:val="28"/>
                <w:szCs w:val="28"/>
              </w:rPr>
              <w:t>Сред.гр.</w:t>
            </w:r>
          </w:p>
        </w:tc>
        <w:tc>
          <w:tcPr>
            <w:tcW w:w="1384" w:type="dxa"/>
            <w:tcBorders/>
          </w:tcPr>
          <w:p>
            <w:pPr>
              <w:pStyle w:val="NormalWeb"/>
              <w:spacing w:before="0" w:after="0"/>
              <w:rPr>
                <w:b/>
                <w:b/>
                <w:sz w:val="28"/>
                <w:szCs w:val="28"/>
              </w:rPr>
            </w:pPr>
            <w:r>
              <w:rPr>
                <w:b/>
                <w:sz w:val="28"/>
                <w:szCs w:val="28"/>
              </w:rPr>
              <w:t>Ст.гр.</w:t>
            </w:r>
          </w:p>
        </w:tc>
        <w:tc>
          <w:tcPr>
            <w:tcW w:w="1560" w:type="dxa"/>
            <w:tcBorders/>
          </w:tcPr>
          <w:p>
            <w:pPr>
              <w:pStyle w:val="NormalWeb"/>
              <w:spacing w:before="0" w:after="0"/>
              <w:rPr>
                <w:b/>
                <w:b/>
                <w:sz w:val="28"/>
                <w:szCs w:val="28"/>
              </w:rPr>
            </w:pPr>
            <w:r>
              <w:rPr>
                <w:b/>
                <w:sz w:val="28"/>
                <w:szCs w:val="28"/>
              </w:rPr>
              <w:t>Подг.гр.</w:t>
            </w:r>
          </w:p>
        </w:tc>
      </w:tr>
      <w:tr>
        <w:trPr/>
        <w:tc>
          <w:tcPr>
            <w:tcW w:w="3403" w:type="dxa"/>
            <w:tcBorders/>
          </w:tcPr>
          <w:p>
            <w:pPr>
              <w:pStyle w:val="NormalWeb"/>
              <w:spacing w:before="0" w:after="0"/>
              <w:rPr>
                <w:b/>
                <w:b/>
                <w:sz w:val="28"/>
                <w:szCs w:val="28"/>
              </w:rPr>
            </w:pPr>
            <w:r>
              <w:rPr>
                <w:sz w:val="28"/>
                <w:szCs w:val="28"/>
              </w:rPr>
              <w:t>Прием детей, самостоятельная деятельность, игры</w:t>
            </w:r>
          </w:p>
        </w:tc>
        <w:tc>
          <w:tcPr>
            <w:tcW w:w="1559" w:type="dxa"/>
            <w:tcBorders/>
          </w:tcPr>
          <w:p>
            <w:pPr>
              <w:pStyle w:val="Normal"/>
              <w:spacing w:lineRule="auto" w:line="240" w:before="0" w:after="0"/>
              <w:jc w:val="center"/>
              <w:rPr>
                <w:rFonts w:ascii="Times New Roman" w:hAnsi="Times New Roman" w:cs="Times New Roman"/>
                <w:b/>
                <w:b/>
                <w:color w:val="000000" w:themeColor="text1"/>
                <w:sz w:val="28"/>
                <w:szCs w:val="28"/>
              </w:rPr>
            </w:pPr>
            <w:r>
              <w:rPr>
                <w:rFonts w:cs="Times New Roman" w:ascii="Times New Roman" w:hAnsi="Times New Roman"/>
                <w:color w:val="000000" w:themeColor="text1"/>
                <w:sz w:val="28"/>
                <w:szCs w:val="28"/>
              </w:rPr>
              <w:t>7.00 – 8.25</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7.00-8.20</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7.00-8.20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7.00-8.20</w:t>
            </w:r>
          </w:p>
        </w:tc>
        <w:tc>
          <w:tcPr>
            <w:tcW w:w="1560" w:type="dxa"/>
            <w:tcBorders/>
          </w:tcPr>
          <w:p>
            <w:pPr>
              <w:pStyle w:val="NormalWeb"/>
              <w:spacing w:before="0" w:after="0"/>
              <w:rPr>
                <w:b/>
                <w:b/>
                <w:sz w:val="28"/>
                <w:szCs w:val="28"/>
              </w:rPr>
            </w:pPr>
            <w:r>
              <w:rPr>
                <w:sz w:val="28"/>
                <w:szCs w:val="28"/>
              </w:rPr>
              <w:t>7.00-8.20</w:t>
            </w:r>
          </w:p>
        </w:tc>
      </w:tr>
      <w:tr>
        <w:trPr/>
        <w:tc>
          <w:tcPr>
            <w:tcW w:w="3403" w:type="dxa"/>
            <w:tcBorders/>
          </w:tcPr>
          <w:p>
            <w:pPr>
              <w:pStyle w:val="Default"/>
              <w:rPr>
                <w:sz w:val="28"/>
                <w:szCs w:val="28"/>
              </w:rPr>
            </w:pPr>
            <w:r>
              <w:rPr>
                <w:sz w:val="28"/>
                <w:szCs w:val="28"/>
              </w:rPr>
              <w:t>Утренняя гимнастика</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8.25 – 8.30</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8.20-8.25</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8.20-8.30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8.20-8.30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8.20-8.30</w:t>
            </w:r>
          </w:p>
        </w:tc>
      </w:tr>
      <w:tr>
        <w:trPr/>
        <w:tc>
          <w:tcPr>
            <w:tcW w:w="3403" w:type="dxa"/>
            <w:tcBorders/>
          </w:tcPr>
          <w:p>
            <w:pPr>
              <w:pStyle w:val="Default"/>
              <w:rPr>
                <w:sz w:val="28"/>
                <w:szCs w:val="28"/>
              </w:rPr>
            </w:pPr>
            <w:r>
              <w:rPr>
                <w:sz w:val="28"/>
                <w:szCs w:val="28"/>
              </w:rPr>
              <w:t xml:space="preserve">Гигиенические процедуры                                                                                                    </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8.30 – 8.40</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8.25-8.45</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8.30-8.40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8.30-8.40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8.30-8.40</w:t>
            </w:r>
          </w:p>
        </w:tc>
      </w:tr>
      <w:tr>
        <w:trPr/>
        <w:tc>
          <w:tcPr>
            <w:tcW w:w="3403" w:type="dxa"/>
            <w:tcBorders/>
          </w:tcPr>
          <w:p>
            <w:pPr>
              <w:pStyle w:val="Default"/>
              <w:rPr>
                <w:sz w:val="28"/>
                <w:szCs w:val="28"/>
              </w:rPr>
            </w:pPr>
            <w:r>
              <w:rPr>
                <w:sz w:val="28"/>
                <w:szCs w:val="28"/>
              </w:rPr>
              <w:t xml:space="preserve">Подготовка к завтраку, завтрак </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8.40 – 9.00</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8.45-9.00</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8.40-9.00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8.40-9.00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8.40-9.00</w:t>
            </w:r>
          </w:p>
        </w:tc>
      </w:tr>
      <w:tr>
        <w:trPr/>
        <w:tc>
          <w:tcPr>
            <w:tcW w:w="3403" w:type="dxa"/>
            <w:tcBorders/>
          </w:tcPr>
          <w:p>
            <w:pPr>
              <w:pStyle w:val="Default"/>
              <w:rPr>
                <w:sz w:val="28"/>
                <w:szCs w:val="28"/>
              </w:rPr>
            </w:pPr>
            <w:r>
              <w:rPr>
                <w:sz w:val="28"/>
                <w:szCs w:val="28"/>
              </w:rPr>
              <w:t>Самостоятельная деятельность, подготовка к ООД</w:t>
            </w:r>
          </w:p>
        </w:tc>
        <w:tc>
          <w:tcPr>
            <w:tcW w:w="1559" w:type="dxa"/>
            <w:tcBorders/>
          </w:tcPr>
          <w:p>
            <w:pPr>
              <w:pStyle w:val="Normal"/>
              <w:spacing w:lineRule="auto" w:line="240" w:before="0"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9.00 – 9.20 </w:t>
            </w:r>
          </w:p>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9.00-9.10</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9.00-9.10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9.00-9.10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9.00-9.10</w:t>
            </w:r>
          </w:p>
        </w:tc>
      </w:tr>
      <w:tr>
        <w:trPr/>
        <w:tc>
          <w:tcPr>
            <w:tcW w:w="3403" w:type="dxa"/>
            <w:tcBorders/>
          </w:tcPr>
          <w:p>
            <w:pPr>
              <w:pStyle w:val="Default"/>
              <w:rPr>
                <w:sz w:val="28"/>
                <w:szCs w:val="28"/>
              </w:rPr>
            </w:pPr>
            <w:r>
              <w:rPr>
                <w:sz w:val="28"/>
                <w:szCs w:val="28"/>
              </w:rPr>
              <w:t xml:space="preserve">Организованная образовательная деятельность (ООД) </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9.20 - 9.50</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9.10-9.25</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9.10-9.30</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9.10-9.35</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9.10-9.40</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3403" w:type="dxa"/>
            <w:tcBorders/>
          </w:tcPr>
          <w:p>
            <w:pPr>
              <w:pStyle w:val="Default"/>
              <w:rPr>
                <w:sz w:val="28"/>
                <w:szCs w:val="28"/>
              </w:rPr>
            </w:pPr>
            <w:r>
              <w:rPr>
                <w:sz w:val="28"/>
                <w:szCs w:val="28"/>
              </w:rPr>
              <w:t>Игры, самостоятельная деятельность, подготовка к прогулке, прогулка</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9.45 - 11.30</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9.25-11.45</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10.00-12.00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10.10-12.10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11.00-12.20</w:t>
            </w:r>
          </w:p>
        </w:tc>
      </w:tr>
      <w:tr>
        <w:trPr/>
        <w:tc>
          <w:tcPr>
            <w:tcW w:w="3403" w:type="dxa"/>
            <w:tcBorders/>
          </w:tcPr>
          <w:p>
            <w:pPr>
              <w:pStyle w:val="Default"/>
              <w:rPr>
                <w:sz w:val="28"/>
                <w:szCs w:val="28"/>
              </w:rPr>
            </w:pPr>
            <w:r>
              <w:rPr>
                <w:sz w:val="28"/>
                <w:szCs w:val="28"/>
              </w:rPr>
              <w:t xml:space="preserve">Возвращение с прогулки, игры </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11.30-11.50</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11.45-12.05</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12.00-12.20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12.10-12.30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12.20-12.30</w:t>
            </w:r>
          </w:p>
        </w:tc>
      </w:tr>
      <w:tr>
        <w:trPr/>
        <w:tc>
          <w:tcPr>
            <w:tcW w:w="3403" w:type="dxa"/>
            <w:tcBorders/>
          </w:tcPr>
          <w:p>
            <w:pPr>
              <w:pStyle w:val="Default"/>
              <w:rPr>
                <w:sz w:val="28"/>
                <w:szCs w:val="28"/>
              </w:rPr>
            </w:pPr>
            <w:r>
              <w:rPr>
                <w:sz w:val="28"/>
                <w:szCs w:val="28"/>
              </w:rPr>
              <w:t xml:space="preserve">Подготовка к обеду, обед </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11.50-</w:t>
            </w:r>
          </w:p>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12.20 </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12.05-12.30</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12.20-12.50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12.30-13.00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12.30-13.00</w:t>
            </w:r>
          </w:p>
        </w:tc>
      </w:tr>
      <w:tr>
        <w:trPr/>
        <w:tc>
          <w:tcPr>
            <w:tcW w:w="3403" w:type="dxa"/>
            <w:tcBorders/>
          </w:tcPr>
          <w:p>
            <w:pPr>
              <w:pStyle w:val="Default"/>
              <w:rPr>
                <w:sz w:val="28"/>
                <w:szCs w:val="28"/>
              </w:rPr>
            </w:pPr>
            <w:r>
              <w:rPr>
                <w:sz w:val="28"/>
                <w:szCs w:val="28"/>
              </w:rPr>
              <w:t xml:space="preserve">Подготовка ко сну, дневной сон </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12.20 - 15.00</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12.30-15.00</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13.00-15.00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13.15-15.00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13.00-15.00</w:t>
            </w:r>
          </w:p>
        </w:tc>
      </w:tr>
      <w:tr>
        <w:trPr/>
        <w:tc>
          <w:tcPr>
            <w:tcW w:w="3403" w:type="dxa"/>
            <w:tcBorders/>
          </w:tcPr>
          <w:p>
            <w:pPr>
              <w:pStyle w:val="Default"/>
              <w:rPr>
                <w:sz w:val="28"/>
                <w:szCs w:val="28"/>
              </w:rPr>
            </w:pPr>
            <w:r>
              <w:rPr>
                <w:sz w:val="28"/>
                <w:szCs w:val="28"/>
              </w:rPr>
              <w:t xml:space="preserve">Подъем, воздушные процедуры </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15.00 - 15.20</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15.00-15.20</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15.00-15.20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15.00-15.15</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15.00-15.15</w:t>
            </w:r>
          </w:p>
        </w:tc>
      </w:tr>
      <w:tr>
        <w:trPr/>
        <w:tc>
          <w:tcPr>
            <w:tcW w:w="3403" w:type="dxa"/>
            <w:tcBorders/>
          </w:tcPr>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Полдник</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15.20 - 15.45</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15.20-15.40</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15.20-15.40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15.15-15.30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15.15-15.30</w:t>
            </w:r>
          </w:p>
        </w:tc>
      </w:tr>
      <w:tr>
        <w:trPr/>
        <w:tc>
          <w:tcPr>
            <w:tcW w:w="3403" w:type="dxa"/>
            <w:tcBorders/>
          </w:tcPr>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Игры, самостоятельная деятельность                                                                                </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15.45 - 16.10</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15.40-16.10</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15.40-16.10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15.30-16.00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15.30-16.00</w:t>
            </w:r>
          </w:p>
        </w:tc>
      </w:tr>
      <w:tr>
        <w:trPr/>
        <w:tc>
          <w:tcPr>
            <w:tcW w:w="3403" w:type="dxa"/>
            <w:tcBorders/>
          </w:tcPr>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Чтение художественной литературы                                                                                  </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16.10 - 16.20</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16.10-16.30</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16.10-16.30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16.00-16.20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16.00-16.20</w:t>
            </w:r>
          </w:p>
        </w:tc>
      </w:tr>
      <w:tr>
        <w:trPr/>
        <w:tc>
          <w:tcPr>
            <w:tcW w:w="340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Подготовка к прогулке, прогулка, возвращение с прогулки  </w:t>
            </w:r>
          </w:p>
        </w:tc>
        <w:tc>
          <w:tcPr>
            <w:tcW w:w="1559" w:type="dxa"/>
            <w:tcBorders/>
          </w:tcPr>
          <w:p>
            <w:pPr>
              <w:pStyle w:val="Normal"/>
              <w:spacing w:lineRule="auto" w:line="240" w:before="0" w:after="0"/>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16.20 - 17.30</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16.30-17.30</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16.30-17.30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16.20-17.30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16.20-17.30</w:t>
            </w:r>
          </w:p>
        </w:tc>
      </w:tr>
      <w:tr>
        <w:trPr/>
        <w:tc>
          <w:tcPr>
            <w:tcW w:w="340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Игры, самостоятельная деятельность</w:t>
            </w:r>
          </w:p>
        </w:tc>
        <w:tc>
          <w:tcPr>
            <w:tcW w:w="155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17.30-18.45</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17.30-18.45</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17.30-18.45</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17.30-18.45</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17.30-18.45</w:t>
            </w:r>
          </w:p>
        </w:tc>
      </w:tr>
      <w:tr>
        <w:trPr/>
        <w:tc>
          <w:tcPr>
            <w:tcW w:w="3403" w:type="dxa"/>
            <w:tcBorders/>
          </w:tcPr>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Уход детей домой</w:t>
            </w:r>
          </w:p>
        </w:tc>
        <w:tc>
          <w:tcPr>
            <w:tcW w:w="155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18.45-19.00</w:t>
            </w:r>
          </w:p>
        </w:tc>
        <w:tc>
          <w:tcPr>
            <w:tcW w:w="139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18.45-19.00</w:t>
            </w:r>
          </w:p>
        </w:tc>
        <w:tc>
          <w:tcPr>
            <w:tcW w:w="147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18.45-19.00</w:t>
            </w:r>
          </w:p>
        </w:tc>
        <w:tc>
          <w:tcPr>
            <w:tcW w:w="1384"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18.45-19.00</w:t>
            </w:r>
          </w:p>
        </w:tc>
        <w:tc>
          <w:tcPr>
            <w:tcW w:w="1560"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18.45-19.00</w:t>
            </w:r>
          </w:p>
        </w:tc>
      </w:tr>
    </w:tbl>
    <w:p>
      <w:pPr>
        <w:pStyle w:val="Normal"/>
        <w:spacing w:lineRule="auto" w:line="240" w:before="0" w:after="0"/>
        <w:jc w:val="both"/>
        <w:rPr>
          <w:rFonts w:ascii="Times New Roman" w:hAnsi="Times New Roman" w:eastAsia="Gungsuh" w:cs="Times New Roman"/>
          <w:i/>
          <w:i/>
          <w:color w:val="000000" w:themeColor="text1"/>
          <w:sz w:val="28"/>
          <w:szCs w:val="28"/>
        </w:rPr>
      </w:pPr>
      <w:r>
        <w:rPr>
          <w:rFonts w:eastAsia="Gungsuh" w:cs="Times New Roman" w:ascii="Times New Roman" w:hAnsi="Times New Roman"/>
          <w:i/>
          <w:color w:val="000000" w:themeColor="text1"/>
          <w:sz w:val="28"/>
          <w:szCs w:val="28"/>
        </w:rPr>
      </w:r>
    </w:p>
    <w:p>
      <w:pPr>
        <w:pStyle w:val="Normal"/>
        <w:spacing w:lineRule="auto" w:line="240" w:beforeAutospacing="1" w:afterAutospacing="1"/>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Normal"/>
        <w:spacing w:lineRule="auto" w:line="240" w:beforeAutospacing="1" w:afterAutospacing="1"/>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Normal"/>
        <w:spacing w:lineRule="auto" w:line="240" w:beforeAutospacing="1" w:afterAutospacing="1"/>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Normal"/>
        <w:spacing w:lineRule="auto" w:line="240" w:beforeAutospacing="1" w:afterAutospacing="1"/>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Проектирование воспитательно-образовательного процесса</w:t>
      </w:r>
    </w:p>
    <w:p>
      <w:pPr>
        <w:pStyle w:val="Normal"/>
        <w:spacing w:lineRule="auto" w:line="240" w:beforeAutospacing="1" w:afterAutospacing="1"/>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Построение образовательного процесса основывается на адекватных возрасту формах работы с детьми: в работе с детьми младшего дошкольного возраста используются преимущественно игровые, сюжетные и интегрированные формы образовательной деятельности. Обучение происходит опосредованно, в процессе увлекательной для малышей деятельности. В старшем дошкольном возрасте (старшая и подготовительная к школе группы) используется занятие как дидактическая форма учебной деятельности.</w:t>
      </w:r>
    </w:p>
    <w:p>
      <w:pPr>
        <w:pStyle w:val="Normal"/>
        <w:spacing w:lineRule="auto" w:line="240" w:beforeAutospacing="1" w:afterAutospacing="1"/>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Структура организованных форм обучения дошкольного образовательного учреждения (сетка непосредственно образовательной деятельности) каждой возрастной группы определяет максимальную нагрузку на детей в организованных формах обучения и определяет то минимальное содержание, которое педагог реализует именно в этих формах работы с детьми, по конкретным занятиям, с учетом индивидуальных особенностей детей. Гигиенические регламенты образовательной нагрузки соблюдены в соответствии с СанПин 2.4.1.3049-13.</w:t>
      </w:r>
    </w:p>
    <w:p>
      <w:pPr>
        <w:pStyle w:val="Normal"/>
        <w:spacing w:lineRule="auto" w:line="240" w:beforeAutospacing="1" w:afterAutospacing="1"/>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Формы организации непосредственно образовательной деятельности детей</w:t>
      </w:r>
      <w:r>
        <w:rPr>
          <w:rFonts w:eastAsia="Times New Roman" w:cs="Times New Roman" w:ascii="Times New Roman" w:hAnsi="Times New Roman"/>
          <w:color w:val="000000" w:themeColor="text1"/>
          <w:sz w:val="28"/>
          <w:szCs w:val="28"/>
          <w:lang w:eastAsia="ru-RU"/>
        </w:rPr>
        <w:t xml:space="preserve">  </w:t>
      </w:r>
    </w:p>
    <w:tbl>
      <w:tblPr>
        <w:tblStyle w:val="a3"/>
        <w:tblW w:w="9924" w:type="dxa"/>
        <w:jc w:val="left"/>
        <w:tblInd w:w="-318" w:type="dxa"/>
        <w:tblCellMar>
          <w:top w:w="0" w:type="dxa"/>
          <w:left w:w="108" w:type="dxa"/>
          <w:bottom w:w="0" w:type="dxa"/>
          <w:right w:w="108" w:type="dxa"/>
        </w:tblCellMar>
        <w:tblLook w:val="04a0"/>
      </w:tblPr>
      <w:tblGrid>
        <w:gridCol w:w="3823"/>
        <w:gridCol w:w="3180"/>
        <w:gridCol w:w="2921"/>
      </w:tblGrid>
      <w:tr>
        <w:trPr/>
        <w:tc>
          <w:tcPr>
            <w:tcW w:w="3823" w:type="dxa"/>
            <w:tcBorders/>
          </w:tcPr>
          <w:p>
            <w:pPr>
              <w:pStyle w:val="Default"/>
              <w:jc w:val="center"/>
              <w:rPr>
                <w:b/>
                <w:b/>
                <w:sz w:val="28"/>
                <w:szCs w:val="28"/>
              </w:rPr>
            </w:pPr>
            <w:r>
              <w:rPr>
                <w:b/>
                <w:sz w:val="28"/>
                <w:szCs w:val="28"/>
              </w:rPr>
              <w:t>Совместная деятельность</w:t>
            </w:r>
          </w:p>
          <w:p>
            <w:pPr>
              <w:pStyle w:val="Default"/>
              <w:jc w:val="center"/>
              <w:rPr>
                <w:b/>
                <w:b/>
                <w:sz w:val="28"/>
                <w:szCs w:val="28"/>
              </w:rPr>
            </w:pPr>
            <w:r>
              <w:rPr>
                <w:b/>
                <w:sz w:val="28"/>
                <w:szCs w:val="28"/>
              </w:rPr>
              <w:t>взрослого и детей</w:t>
            </w:r>
          </w:p>
        </w:tc>
        <w:tc>
          <w:tcPr>
            <w:tcW w:w="3180" w:type="dxa"/>
            <w:tcBorders/>
          </w:tcPr>
          <w:p>
            <w:pPr>
              <w:pStyle w:val="Default"/>
              <w:jc w:val="center"/>
              <w:rPr>
                <w:b/>
                <w:b/>
                <w:sz w:val="28"/>
                <w:szCs w:val="28"/>
              </w:rPr>
            </w:pPr>
            <w:r>
              <w:rPr>
                <w:b/>
                <w:sz w:val="28"/>
                <w:szCs w:val="28"/>
              </w:rPr>
              <w:t>Самостоятельная деятельность</w:t>
            </w:r>
          </w:p>
          <w:p>
            <w:pPr>
              <w:pStyle w:val="Default"/>
              <w:jc w:val="center"/>
              <w:rPr>
                <w:b/>
                <w:b/>
                <w:sz w:val="28"/>
                <w:szCs w:val="28"/>
              </w:rPr>
            </w:pPr>
            <w:r>
              <w:rPr>
                <w:b/>
                <w:sz w:val="28"/>
                <w:szCs w:val="28"/>
              </w:rPr>
              <w:t>детей</w:t>
            </w:r>
          </w:p>
        </w:tc>
        <w:tc>
          <w:tcPr>
            <w:tcW w:w="2921" w:type="dxa"/>
            <w:tcBorders/>
          </w:tcPr>
          <w:p>
            <w:pPr>
              <w:pStyle w:val="Default"/>
              <w:jc w:val="center"/>
              <w:rPr>
                <w:b/>
                <w:b/>
                <w:sz w:val="28"/>
                <w:szCs w:val="28"/>
              </w:rPr>
            </w:pPr>
            <w:r>
              <w:rPr>
                <w:b/>
                <w:sz w:val="28"/>
                <w:szCs w:val="28"/>
              </w:rPr>
              <w:t>Взаимодействие</w:t>
            </w:r>
          </w:p>
          <w:p>
            <w:pPr>
              <w:pStyle w:val="Default"/>
              <w:jc w:val="center"/>
              <w:rPr>
                <w:b/>
                <w:b/>
                <w:sz w:val="28"/>
                <w:szCs w:val="28"/>
              </w:rPr>
            </w:pPr>
            <w:r>
              <w:rPr>
                <w:b/>
                <w:sz w:val="28"/>
                <w:szCs w:val="28"/>
              </w:rPr>
              <w:t>с семьями</w:t>
            </w:r>
          </w:p>
        </w:tc>
      </w:tr>
      <w:tr>
        <w:trPr/>
        <w:tc>
          <w:tcPr>
            <w:tcW w:w="3823" w:type="dxa"/>
            <w:tcBorders/>
          </w:tcPr>
          <w:p>
            <w:pPr>
              <w:pStyle w:val="Default"/>
              <w:rPr>
                <w:sz w:val="28"/>
                <w:szCs w:val="28"/>
              </w:rPr>
            </w:pPr>
            <w:r>
              <w:rPr>
                <w:rFonts w:cs="Wingdings" w:ascii="Wingdings" w:hAnsi="Wingdings"/>
                <w:sz w:val="28"/>
                <w:szCs w:val="28"/>
              </w:rPr>
              <w:t></w:t>
            </w:r>
            <w:r>
              <w:rPr>
                <w:sz w:val="28"/>
                <w:szCs w:val="28"/>
              </w:rPr>
              <w:t xml:space="preserve">Двигательные подвижные дидактические игры, подвижные игры с правилами, игровые упражнения, соревнования. </w:t>
            </w:r>
          </w:p>
          <w:p>
            <w:pPr>
              <w:pStyle w:val="Default"/>
              <w:rPr>
                <w:sz w:val="28"/>
                <w:szCs w:val="28"/>
              </w:rPr>
            </w:pPr>
            <w:r>
              <w:rPr>
                <w:rFonts w:cs="Wingdings" w:ascii="Wingdings" w:hAnsi="Wingdings"/>
                <w:sz w:val="28"/>
                <w:szCs w:val="28"/>
              </w:rPr>
              <w:t></w:t>
            </w:r>
            <w:r>
              <w:rPr>
                <w:sz w:val="28"/>
                <w:szCs w:val="28"/>
              </w:rPr>
              <w:t xml:space="preserve">Игровая: сюжетные игры, игры с правилами. </w:t>
            </w:r>
          </w:p>
          <w:p>
            <w:pPr>
              <w:pStyle w:val="Default"/>
              <w:rPr>
                <w:sz w:val="28"/>
                <w:szCs w:val="28"/>
              </w:rPr>
            </w:pPr>
            <w:r>
              <w:rPr>
                <w:rFonts w:cs="Wingdings" w:ascii="Wingdings" w:hAnsi="Wingdings"/>
                <w:sz w:val="28"/>
                <w:szCs w:val="28"/>
              </w:rPr>
              <w:t></w:t>
            </w:r>
            <w:r>
              <w:rPr>
                <w:sz w:val="28"/>
                <w:szCs w:val="28"/>
              </w:rPr>
              <w:t xml:space="preserve">Продуктивная мастерская по изготовлению продуктов детского творчества, реализация проектов </w:t>
            </w:r>
          </w:p>
          <w:p>
            <w:pPr>
              <w:pStyle w:val="Default"/>
              <w:rPr>
                <w:sz w:val="28"/>
                <w:szCs w:val="28"/>
              </w:rPr>
            </w:pPr>
            <w:r>
              <w:rPr>
                <w:rFonts w:cs="Wingdings" w:ascii="Wingdings" w:hAnsi="Wingdings"/>
                <w:sz w:val="28"/>
                <w:szCs w:val="28"/>
              </w:rPr>
              <w:t></w:t>
            </w:r>
            <w:r>
              <w:rPr>
                <w:sz w:val="28"/>
                <w:szCs w:val="28"/>
              </w:rPr>
              <w:t xml:space="preserve">Коммуникативная беседа, ситуативный разговор, речевая ситуация, составление и отгадывание загадок, сюжетные игры, игры с правилами. </w:t>
            </w:r>
          </w:p>
          <w:p>
            <w:pPr>
              <w:pStyle w:val="Default"/>
              <w:rPr>
                <w:sz w:val="28"/>
                <w:szCs w:val="28"/>
              </w:rPr>
            </w:pPr>
            <w:r>
              <w:rPr>
                <w:rFonts w:cs="Wingdings" w:ascii="Wingdings" w:hAnsi="Wingdings"/>
                <w:sz w:val="28"/>
                <w:szCs w:val="28"/>
              </w:rPr>
              <w:t></w:t>
            </w:r>
            <w:r>
              <w:rPr>
                <w:sz w:val="28"/>
                <w:szCs w:val="28"/>
              </w:rPr>
              <w:t xml:space="preserve">Трудовая: совместные действия, дежурство, поручение, задание, реализация проекта. </w:t>
            </w:r>
          </w:p>
          <w:p>
            <w:pPr>
              <w:pStyle w:val="Default"/>
              <w:rPr>
                <w:sz w:val="28"/>
                <w:szCs w:val="28"/>
              </w:rPr>
            </w:pPr>
            <w:r>
              <w:rPr>
                <w:rFonts w:cs="Wingdings" w:ascii="Wingdings" w:hAnsi="Wingdings"/>
                <w:sz w:val="28"/>
                <w:szCs w:val="28"/>
              </w:rPr>
              <w:t></w:t>
            </w:r>
            <w:r>
              <w:rPr>
                <w:sz w:val="28"/>
                <w:szCs w:val="28"/>
              </w:rPr>
              <w:t xml:space="preserve">Познавательно-исследовательская: наблюдение, экскурсия, решение проблемных ситуаций, экспериментирование, коллекционирование, моделирование, реализация проекта, игры с правилами. </w:t>
            </w:r>
          </w:p>
          <w:p>
            <w:pPr>
              <w:pStyle w:val="Default"/>
              <w:rPr>
                <w:sz w:val="28"/>
                <w:szCs w:val="28"/>
              </w:rPr>
            </w:pPr>
            <w:r>
              <w:rPr>
                <w:rFonts w:cs="Wingdings" w:ascii="Wingdings" w:hAnsi="Wingdings"/>
                <w:sz w:val="28"/>
                <w:szCs w:val="28"/>
              </w:rPr>
              <w:t></w:t>
            </w:r>
            <w:r>
              <w:rPr>
                <w:sz w:val="28"/>
                <w:szCs w:val="28"/>
              </w:rPr>
              <w:t xml:space="preserve">Музыкально-художественная: слушание, исполнение, импровизация, экспериментирование, подвижные игры (с муз. сопровождением) </w:t>
            </w:r>
          </w:p>
          <w:p>
            <w:pPr>
              <w:pStyle w:val="Default"/>
              <w:rPr>
                <w:sz w:val="28"/>
                <w:szCs w:val="28"/>
              </w:rPr>
            </w:pPr>
            <w:r>
              <w:rPr>
                <w:rFonts w:cs="Wingdings" w:ascii="Wingdings" w:hAnsi="Wingdings"/>
                <w:sz w:val="28"/>
                <w:szCs w:val="28"/>
              </w:rPr>
              <w:t></w:t>
            </w:r>
            <w:r>
              <w:rPr>
                <w:sz w:val="28"/>
                <w:szCs w:val="28"/>
              </w:rPr>
              <w:t xml:space="preserve">Чтение художественной литературы: чтение, обсуждение, разучивание </w:t>
            </w:r>
          </w:p>
        </w:tc>
        <w:tc>
          <w:tcPr>
            <w:tcW w:w="3180" w:type="dxa"/>
            <w:tcBorders/>
          </w:tcPr>
          <w:p>
            <w:pPr>
              <w:pStyle w:val="Default"/>
              <w:rPr>
                <w:sz w:val="28"/>
                <w:szCs w:val="28"/>
              </w:rPr>
            </w:pPr>
            <w:r>
              <w:rPr>
                <w:rFonts w:cs="Wingdings" w:ascii="Wingdings" w:hAnsi="Wingdings"/>
                <w:sz w:val="28"/>
                <w:szCs w:val="28"/>
              </w:rPr>
              <w:t></w:t>
            </w:r>
            <w:r>
              <w:rPr>
                <w:sz w:val="28"/>
                <w:szCs w:val="28"/>
              </w:rPr>
              <w:t xml:space="preserve">Организация развивающей среды для самостоятельной деятельности детей: двигательной, игровой, продуктивной, трудовой, познавательно-исследовательской </w:t>
            </w:r>
          </w:p>
        </w:tc>
        <w:tc>
          <w:tcPr>
            <w:tcW w:w="2921" w:type="dxa"/>
            <w:tcBorders/>
          </w:tcPr>
          <w:p>
            <w:pPr>
              <w:pStyle w:val="Default"/>
              <w:rPr>
                <w:sz w:val="28"/>
                <w:szCs w:val="28"/>
              </w:rPr>
            </w:pPr>
            <w:r>
              <w:rPr>
                <w:rFonts w:cs="Wingdings" w:ascii="Wingdings" w:hAnsi="Wingdings"/>
                <w:sz w:val="28"/>
                <w:szCs w:val="28"/>
              </w:rPr>
              <w:t></w:t>
            </w:r>
            <w:r>
              <w:rPr>
                <w:sz w:val="28"/>
                <w:szCs w:val="28"/>
              </w:rPr>
              <w:t xml:space="preserve">Диагностирование </w:t>
            </w:r>
          </w:p>
          <w:p>
            <w:pPr>
              <w:pStyle w:val="Default"/>
              <w:rPr>
                <w:sz w:val="28"/>
                <w:szCs w:val="28"/>
              </w:rPr>
            </w:pPr>
            <w:r>
              <w:rPr>
                <w:rFonts w:cs="Wingdings" w:ascii="Wingdings" w:hAnsi="Wingdings"/>
                <w:sz w:val="28"/>
                <w:szCs w:val="28"/>
              </w:rPr>
              <w:t></w:t>
            </w:r>
            <w:r>
              <w:rPr>
                <w:sz w:val="28"/>
                <w:szCs w:val="28"/>
              </w:rPr>
              <w:t xml:space="preserve">Педагогическое просвещение родителей, обмен опытом. </w:t>
            </w:r>
          </w:p>
          <w:p>
            <w:pPr>
              <w:pStyle w:val="Default"/>
              <w:rPr>
                <w:sz w:val="28"/>
                <w:szCs w:val="28"/>
              </w:rPr>
            </w:pPr>
            <w:r>
              <w:rPr>
                <w:rFonts w:cs="Wingdings" w:ascii="Wingdings" w:hAnsi="Wingdings"/>
                <w:sz w:val="28"/>
                <w:szCs w:val="28"/>
              </w:rPr>
              <w:t></w:t>
            </w:r>
            <w:r>
              <w:rPr>
                <w:sz w:val="28"/>
                <w:szCs w:val="28"/>
              </w:rPr>
              <w:t xml:space="preserve">Совместное творчество детей и взрослых. </w:t>
            </w:r>
          </w:p>
        </w:tc>
      </w:tr>
    </w:tbl>
    <w:p>
      <w:pPr>
        <w:pStyle w:val="Normal"/>
        <w:spacing w:before="0" w:after="0"/>
        <w:jc w:val="center"/>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 xml:space="preserve">   </w:t>
      </w:r>
    </w:p>
    <w:p>
      <w:pPr>
        <w:pStyle w:val="Normal"/>
        <w:spacing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jc w:val="center"/>
        <w:rPr>
          <w:rFonts w:ascii="Times New Roman" w:hAnsi="Times New Roman" w:cs="Times New Roman"/>
          <w:b/>
          <w:b/>
          <w:sz w:val="28"/>
          <w:szCs w:val="28"/>
        </w:rPr>
      </w:pPr>
      <w:r>
        <w:rPr>
          <w:rFonts w:cs="Times New Roman" w:ascii="Times New Roman" w:hAnsi="Times New Roman"/>
          <w:b/>
          <w:sz w:val="28"/>
          <w:szCs w:val="28"/>
        </w:rPr>
        <w:t>Модель организации учебно-воспитательного процесса</w:t>
      </w:r>
    </w:p>
    <w:p>
      <w:pPr>
        <w:pStyle w:val="Normal"/>
        <w:spacing w:before="0" w:after="240"/>
        <w:jc w:val="center"/>
        <w:rPr>
          <w:rFonts w:ascii="Times New Roman" w:hAnsi="Times New Roman" w:cs="Times New Roman"/>
          <w:b/>
          <w:b/>
          <w:sz w:val="28"/>
          <w:szCs w:val="28"/>
        </w:rPr>
      </w:pPr>
      <w:r>
        <w:rPr>
          <w:rFonts w:cs="Times New Roman" w:ascii="Times New Roman" w:hAnsi="Times New Roman"/>
          <w:b/>
          <w:sz w:val="28"/>
          <w:szCs w:val="28"/>
        </w:rPr>
        <w:t>в детском саду на день</w:t>
      </w:r>
    </w:p>
    <w:p>
      <w:pPr>
        <w:pStyle w:val="Normal"/>
        <w:spacing w:lineRule="auto" w:line="240" w:beforeAutospacing="1" w:afterAutospacing="1"/>
        <w:ind w:firstLine="708"/>
        <w:jc w:val="center"/>
        <w:rPr>
          <w:rFonts w:ascii="Times New Roman" w:hAnsi="Times New Roman" w:cs="Times New Roman"/>
          <w:b/>
          <w:b/>
          <w:bCs/>
          <w:i/>
          <w:i/>
          <w:iCs/>
          <w:sz w:val="28"/>
          <w:szCs w:val="28"/>
        </w:rPr>
      </w:pPr>
      <w:r>
        <w:rPr>
          <w:rFonts w:cs="Times New Roman" w:ascii="Times New Roman" w:hAnsi="Times New Roman"/>
          <w:b/>
          <w:bCs/>
          <w:i/>
          <w:iCs/>
          <w:sz w:val="28"/>
          <w:szCs w:val="28"/>
        </w:rPr>
        <w:t>Младший дошкольный возраст</w:t>
      </w:r>
    </w:p>
    <w:tbl>
      <w:tblPr>
        <w:tblStyle w:val="a3"/>
        <w:tblW w:w="9747" w:type="dxa"/>
        <w:jc w:val="left"/>
        <w:tblInd w:w="-175" w:type="dxa"/>
        <w:tblCellMar>
          <w:top w:w="0" w:type="dxa"/>
          <w:left w:w="108" w:type="dxa"/>
          <w:bottom w:w="0" w:type="dxa"/>
          <w:right w:w="108" w:type="dxa"/>
        </w:tblCellMar>
        <w:tblLook w:val="04a0"/>
      </w:tblPr>
      <w:tblGrid>
        <w:gridCol w:w="2206"/>
        <w:gridCol w:w="3875"/>
        <w:gridCol w:w="3666"/>
      </w:tblGrid>
      <w:tr>
        <w:trPr/>
        <w:tc>
          <w:tcPr>
            <w:tcW w:w="2206" w:type="dxa"/>
            <w:tcBorders/>
          </w:tcPr>
          <w:p>
            <w:pPr>
              <w:pStyle w:val="Normal"/>
              <w:spacing w:lineRule="auto" w:line="240" w:beforeAutospacing="1"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Образовательные области</w:t>
            </w:r>
          </w:p>
        </w:tc>
        <w:tc>
          <w:tcPr>
            <w:tcW w:w="3875" w:type="dxa"/>
            <w:tcBorders/>
          </w:tcPr>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1-ая половина дня</w:t>
            </w:r>
          </w:p>
        </w:tc>
        <w:tc>
          <w:tcPr>
            <w:tcW w:w="3666" w:type="dxa"/>
            <w:tcBorders/>
          </w:tcPr>
          <w:p>
            <w:pPr>
              <w:pStyle w:val="Normal"/>
              <w:spacing w:lineRule="auto" w:line="240" w:beforeAutospacing="1"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2-ая половина дня</w:t>
            </w:r>
          </w:p>
        </w:tc>
      </w:tr>
      <w:tr>
        <w:trPr/>
        <w:tc>
          <w:tcPr>
            <w:tcW w:w="2206" w:type="dxa"/>
            <w:tcBorders/>
          </w:tcPr>
          <w:p>
            <w:pPr>
              <w:pStyle w:val="Normal"/>
              <w:spacing w:lineRule="auto" w:line="240" w:beforeAutospacing="1"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Физическое развитие</w:t>
            </w:r>
          </w:p>
        </w:tc>
        <w:tc>
          <w:tcPr>
            <w:tcW w:w="3875" w:type="dxa"/>
            <w:tcBorders/>
          </w:tcPr>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Приём детей на воздухе в теплое время года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Утренняя гимнастика (подвижные игры, игровые сюжеты)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Гигиенические процедуры (обширное умывание, полоскание рта)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Закаливание в повседневной жизни (облегченная одежда в группе, одежда по сезону на прогулке; обширное умывание, воздушные ванны)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Физкультминутки на занятиях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Физкультурные занятия </w:t>
            </w:r>
          </w:p>
          <w:p>
            <w:pPr>
              <w:pStyle w:val="Normal"/>
              <w:spacing w:lineRule="auto" w:line="240" w:before="0" w:after="0"/>
              <w:jc w:val="both"/>
              <w:rPr>
                <w:rFonts w:ascii="Times New Roman" w:hAnsi="Times New Roman" w:eastAsia="Times New Roman" w:cs="Times New Roman"/>
                <w:sz w:val="28"/>
                <w:szCs w:val="28"/>
                <w:lang w:eastAsia="ru-RU"/>
              </w:rPr>
            </w:pPr>
            <w:r>
              <w:rPr>
                <w:rFonts w:cs="Wingdings" w:ascii="Wingdings" w:hAnsi="Wingdings"/>
                <w:color w:val="000000"/>
                <w:sz w:val="24"/>
                <w:szCs w:val="24"/>
              </w:rPr>
              <w:t></w:t>
            </w:r>
            <w:r>
              <w:rPr>
                <w:rFonts w:cs="Times New Roman" w:ascii="Times New Roman" w:hAnsi="Times New Roman"/>
                <w:color w:val="000000"/>
                <w:sz w:val="24"/>
                <w:szCs w:val="24"/>
              </w:rPr>
              <w:t>Прогулка в двигательной активности</w:t>
            </w:r>
          </w:p>
        </w:tc>
        <w:tc>
          <w:tcPr>
            <w:tcW w:w="3666" w:type="dxa"/>
            <w:tcBorders/>
          </w:tcPr>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Гимнастика после сна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Закаливание (воздушные ванны, ходьба босиком в группе)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Физкультурные досуги, игры и развлечения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Самостоятельная двигательная деятельность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Занятия ритмической гимнастикой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Занятия хореографией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Прогулка (индивидуальная работа по развитию движений) </w:t>
            </w:r>
          </w:p>
          <w:p>
            <w:pPr>
              <w:pStyle w:val="Normal"/>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r>
      <w:tr>
        <w:trPr/>
        <w:tc>
          <w:tcPr>
            <w:tcW w:w="2206" w:type="dxa"/>
            <w:tcBorders/>
          </w:tcPr>
          <w:p>
            <w:pPr>
              <w:pStyle w:val="Normal"/>
              <w:spacing w:lineRule="auto" w:line="240" w:beforeAutospacing="1" w:afterAutospacing="1"/>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Познавательное развитие</w:t>
            </w:r>
          </w:p>
          <w:p>
            <w:pPr>
              <w:pStyle w:val="Normal"/>
              <w:spacing w:lineRule="auto" w:line="240" w:beforeAutospacing="1"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Речевое развитие</w:t>
            </w:r>
          </w:p>
        </w:tc>
        <w:tc>
          <w:tcPr>
            <w:tcW w:w="3875" w:type="dxa"/>
            <w:tcBorders/>
          </w:tcPr>
          <w:p>
            <w:pPr>
              <w:pStyle w:val="Normal"/>
              <w:spacing w:lineRule="auto" w:line="240" w:before="0" w:after="0"/>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Организованная образовательная деятельность</w:t>
            </w:r>
          </w:p>
          <w:p>
            <w:pPr>
              <w:pStyle w:val="Normal"/>
              <w:spacing w:lineRule="auto" w:line="240" w:before="0" w:after="0"/>
              <w:rPr>
                <w:rFonts w:ascii="Times New Roman" w:hAnsi="Times New Roman" w:cs="Times New Roman"/>
                <w:color w:val="000000"/>
                <w:sz w:val="24"/>
                <w:szCs w:val="24"/>
              </w:rPr>
            </w:pPr>
            <w:r>
              <w:rPr>
                <w:rFonts w:eastAsia="Times New Roman" w:cs="Times New Roman" w:ascii="Times New Roman" w:hAnsi="Times New Roman"/>
                <w:sz w:val="24"/>
                <w:szCs w:val="24"/>
                <w:lang w:eastAsia="ru-RU"/>
              </w:rPr>
              <w:t xml:space="preserve"> </w:t>
            </w:r>
            <w:r>
              <w:rPr>
                <w:rFonts w:cs="Wingdings" w:ascii="Wingdings" w:hAnsi="Wingdings"/>
                <w:color w:val="000000"/>
                <w:sz w:val="24"/>
                <w:szCs w:val="24"/>
              </w:rPr>
              <w:t></w:t>
            </w:r>
            <w:r>
              <w:rPr>
                <w:rFonts w:cs="Times New Roman" w:ascii="Times New Roman" w:hAnsi="Times New Roman"/>
                <w:color w:val="000000"/>
                <w:sz w:val="24"/>
                <w:szCs w:val="24"/>
              </w:rPr>
              <w:t xml:space="preserve">Дидактические игры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Наблюдения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Беседы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Экскурсии по участку </w:t>
            </w:r>
          </w:p>
          <w:p>
            <w:pPr>
              <w:pStyle w:val="Normal"/>
              <w:spacing w:lineRule="auto" w:line="240" w:before="0" w:after="0"/>
              <w:rPr>
                <w:rFonts w:ascii="Wingdings" w:hAnsi="Wingdings" w:cs="Wingdings"/>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Исследовательская работа, опыты и экспериментирование</w:t>
            </w:r>
          </w:p>
        </w:tc>
        <w:tc>
          <w:tcPr>
            <w:tcW w:w="3666" w:type="dxa"/>
            <w:tcBorders/>
          </w:tcPr>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Занятия, игры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Досуги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Индивидуальная работа </w:t>
            </w:r>
          </w:p>
          <w:p>
            <w:pPr>
              <w:pStyle w:val="Normal"/>
              <w:spacing w:lineRule="auto" w:line="240" w:before="0" w:after="0"/>
              <w:rPr>
                <w:rFonts w:ascii="Wingdings" w:hAnsi="Wingdings" w:cs="Wingdings"/>
                <w:color w:val="000000"/>
                <w:sz w:val="24"/>
                <w:szCs w:val="24"/>
              </w:rPr>
            </w:pPr>
            <w:r>
              <w:rPr>
                <w:rFonts w:cs="Wingdings" w:ascii="Wingdings" w:hAnsi="Wingdings"/>
                <w:color w:val="000000"/>
                <w:sz w:val="24"/>
                <w:szCs w:val="24"/>
              </w:rPr>
            </w:r>
          </w:p>
        </w:tc>
      </w:tr>
      <w:tr>
        <w:trPr/>
        <w:tc>
          <w:tcPr>
            <w:tcW w:w="2206" w:type="dxa"/>
            <w:tcBorders/>
          </w:tcPr>
          <w:p>
            <w:pPr>
              <w:pStyle w:val="Normal"/>
              <w:spacing w:lineRule="auto" w:line="240" w:before="0"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Художественно-</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sz w:val="24"/>
                <w:szCs w:val="24"/>
                <w:lang w:eastAsia="ru-RU"/>
              </w:rPr>
              <w:t>эстетическое развитие</w:t>
            </w:r>
          </w:p>
        </w:tc>
        <w:tc>
          <w:tcPr>
            <w:tcW w:w="3875" w:type="dxa"/>
            <w:tcBorders/>
          </w:tcPr>
          <w:p>
            <w:pPr>
              <w:pStyle w:val="Normal"/>
              <w:spacing w:lineRule="auto" w:line="240" w:before="0" w:after="0"/>
              <w:ind w:firstLine="14"/>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Организованная образовательная деятельность художественно-эстетического цикла</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Эстетика быта </w:t>
            </w:r>
          </w:p>
          <w:p>
            <w:pPr>
              <w:pStyle w:val="Normal"/>
              <w:spacing w:lineRule="auto" w:line="240" w:before="0" w:after="0"/>
              <w:jc w:val="both"/>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Экскурсии в природу (на участке)</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3666" w:type="dxa"/>
            <w:tcBorders/>
          </w:tcPr>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 </w:t>
            </w:r>
            <w:r>
              <w:rPr>
                <w:rFonts w:eastAsia="Times New Roman" w:cs="Times New Roman" w:ascii="Times New Roman" w:hAnsi="Times New Roman"/>
                <w:sz w:val="24"/>
                <w:szCs w:val="24"/>
                <w:lang w:eastAsia="ru-RU"/>
              </w:rPr>
              <w:t>Элементы театрализованной дея</w:t>
              <w:softHyphen/>
              <w:t>тельности (драматизация знакомых сказок)</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Музыкально-художественные досуги </w:t>
            </w:r>
          </w:p>
          <w:p>
            <w:pPr>
              <w:pStyle w:val="Normal"/>
              <w:spacing w:lineRule="auto" w:line="240" w:before="0" w:after="0"/>
              <w:jc w:val="both"/>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Индивидуальная работа</w:t>
            </w:r>
          </w:p>
          <w:p>
            <w:pPr>
              <w:pStyle w:val="Normal"/>
              <w:spacing w:lineRule="auto" w:line="240" w:before="0" w:after="0"/>
              <w:jc w:val="both"/>
              <w:rPr>
                <w:rFonts w:ascii="Times New Roman" w:hAnsi="Times New Roman" w:eastAsia="Times New Roman" w:cs="Times New Roman"/>
                <w:sz w:val="28"/>
                <w:szCs w:val="28"/>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Совместная творческая деятель</w:t>
              <w:softHyphen/>
              <w:t xml:space="preserve">ность старших и младших детей (дни рождения, совместные </w:t>
            </w:r>
            <w:r>
              <w:rPr>
                <w:rFonts w:eastAsia="Times New Roman" w:cs="Times New Roman" w:ascii="Times New Roman" w:hAnsi="Times New Roman"/>
                <w:iCs/>
                <w:sz w:val="24"/>
                <w:szCs w:val="24"/>
                <w:lang w:eastAsia="ru-RU"/>
              </w:rPr>
              <w:t>игры)</w:t>
            </w:r>
            <w:r>
              <w:rPr>
                <w:rFonts w:eastAsia="Times New Roman" w:cs="Times New Roman" w:ascii="Times New Roman" w:hAnsi="Times New Roman"/>
                <w:i/>
                <w:iCs/>
                <w:sz w:val="24"/>
                <w:szCs w:val="24"/>
                <w:lang w:eastAsia="ru-RU"/>
              </w:rPr>
              <w:t xml:space="preserve">    </w:t>
            </w:r>
          </w:p>
        </w:tc>
      </w:tr>
      <w:tr>
        <w:trPr/>
        <w:tc>
          <w:tcPr>
            <w:tcW w:w="2206" w:type="dxa"/>
            <w:tcBorders/>
          </w:tcPr>
          <w:p>
            <w:pPr>
              <w:pStyle w:val="Normal"/>
              <w:spacing w:lineRule="auto" w:line="240" w:beforeAutospacing="1"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Социально-коммуникативное развитие</w:t>
            </w:r>
          </w:p>
        </w:tc>
        <w:tc>
          <w:tcPr>
            <w:tcW w:w="3875" w:type="dxa"/>
            <w:tcBorders/>
          </w:tcPr>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Утренний прием детей, индивидуальные и подгрупповые беседы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Оценка эмоционального настроения группы с последующей коррекцией плана работы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Формирование навыков культуры еды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Этика быта, трудовые поручения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Формирование навыков культуры общения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Театрализованные игры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Сюжетно-ролевые игры </w:t>
            </w:r>
          </w:p>
        </w:tc>
        <w:tc>
          <w:tcPr>
            <w:tcW w:w="3666" w:type="dxa"/>
            <w:tcBorders/>
          </w:tcPr>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Индивидуальная работа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Эстетика быта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Трудовые поручения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Игры с ряжением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Работа в книжном уголке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Общение младших и старших детей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Сюжетно-ролевые игры </w:t>
            </w:r>
          </w:p>
        </w:tc>
      </w:tr>
    </w:tbl>
    <w:p>
      <w:pPr>
        <w:pStyle w:val="Normal"/>
        <w:spacing w:lineRule="auto" w:line="240" w:before="0" w:after="0"/>
        <w:rPr>
          <w:rFonts w:ascii="Wingdings" w:hAnsi="Wingdings" w:cs="Wingdings"/>
          <w:color w:val="000000"/>
          <w:sz w:val="24"/>
          <w:szCs w:val="24"/>
        </w:rPr>
      </w:pPr>
      <w:r>
        <w:rPr>
          <w:rFonts w:cs="Wingdings" w:ascii="Wingdings" w:hAnsi="Wingdings"/>
          <w:color w:val="000000"/>
          <w:sz w:val="24"/>
          <w:szCs w:val="24"/>
        </w:rPr>
      </w:r>
    </w:p>
    <w:p>
      <w:pPr>
        <w:pStyle w:val="Normal"/>
        <w:spacing w:lineRule="auto" w:line="240" w:beforeAutospacing="1" w:afterAutospacing="1"/>
        <w:ind w:firstLine="708"/>
        <w:jc w:val="center"/>
        <w:rPr>
          <w:rFonts w:ascii="Times New Roman" w:hAnsi="Times New Roman" w:cs="Times New Roman"/>
          <w:b/>
          <w:b/>
          <w:bCs/>
          <w:i/>
          <w:i/>
          <w:iCs/>
          <w:sz w:val="28"/>
          <w:szCs w:val="28"/>
        </w:rPr>
      </w:pPr>
      <w:r>
        <w:rPr>
          <w:rFonts w:cs="Times New Roman" w:ascii="Times New Roman" w:hAnsi="Times New Roman"/>
          <w:b/>
          <w:bCs/>
          <w:i/>
          <w:iCs/>
          <w:sz w:val="28"/>
          <w:szCs w:val="28"/>
        </w:rPr>
        <w:t>Старший дошкольный возраст</w:t>
      </w:r>
    </w:p>
    <w:tbl>
      <w:tblPr>
        <w:tblStyle w:val="a3"/>
        <w:tblW w:w="9747" w:type="dxa"/>
        <w:jc w:val="left"/>
        <w:tblInd w:w="-175" w:type="dxa"/>
        <w:tblCellMar>
          <w:top w:w="0" w:type="dxa"/>
          <w:left w:w="108" w:type="dxa"/>
          <w:bottom w:w="0" w:type="dxa"/>
          <w:right w:w="108" w:type="dxa"/>
        </w:tblCellMar>
        <w:tblLook w:val="04a0"/>
      </w:tblPr>
      <w:tblGrid>
        <w:gridCol w:w="2206"/>
        <w:gridCol w:w="3927"/>
        <w:gridCol w:w="3614"/>
      </w:tblGrid>
      <w:tr>
        <w:trPr/>
        <w:tc>
          <w:tcPr>
            <w:tcW w:w="2206" w:type="dxa"/>
            <w:tcBorders/>
          </w:tcPr>
          <w:p>
            <w:pPr>
              <w:pStyle w:val="Normal"/>
              <w:spacing w:lineRule="auto" w:line="240" w:beforeAutospacing="1"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Образовательные области</w:t>
            </w:r>
          </w:p>
        </w:tc>
        <w:tc>
          <w:tcPr>
            <w:tcW w:w="3927" w:type="dxa"/>
            <w:tcBorders/>
          </w:tcPr>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1-ая половина дня</w:t>
            </w:r>
          </w:p>
        </w:tc>
        <w:tc>
          <w:tcPr>
            <w:tcW w:w="3614" w:type="dxa"/>
            <w:tcBorders/>
          </w:tcPr>
          <w:p>
            <w:pPr>
              <w:pStyle w:val="Normal"/>
              <w:spacing w:lineRule="auto" w:line="240" w:beforeAutospacing="1"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2-ая половина дня</w:t>
            </w:r>
          </w:p>
        </w:tc>
      </w:tr>
      <w:tr>
        <w:trPr/>
        <w:tc>
          <w:tcPr>
            <w:tcW w:w="2206" w:type="dxa"/>
            <w:tcBorders/>
          </w:tcPr>
          <w:p>
            <w:pPr>
              <w:pStyle w:val="Normal"/>
              <w:spacing w:lineRule="auto" w:line="240" w:beforeAutospacing="1"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Физическое развитие</w:t>
            </w:r>
          </w:p>
        </w:tc>
        <w:tc>
          <w:tcPr>
            <w:tcW w:w="3927" w:type="dxa"/>
            <w:tcBorders/>
          </w:tcPr>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Приём детей на воздухе в теплое время года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Утренняя гимнастика (</w:t>
            </w:r>
            <w:r>
              <w:rPr>
                <w:rFonts w:eastAsia="Times New Roman" w:cs="Times New Roman" w:ascii="Times New Roman" w:hAnsi="Times New Roman"/>
                <w:sz w:val="24"/>
                <w:szCs w:val="24"/>
                <w:lang w:eastAsia="ru-RU"/>
              </w:rPr>
              <w:t>оздоровительный бег,  ОРУ</w:t>
            </w:r>
            <w:r>
              <w:rPr>
                <w:rFonts w:cs="Times New Roman" w:ascii="Times New Roman" w:hAnsi="Times New Roman"/>
                <w:color w:val="000000"/>
                <w:sz w:val="24"/>
                <w:szCs w:val="24"/>
              </w:rPr>
              <w:t xml:space="preserve">)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Гигиенические процедуры (обширное умывание, полоскание рта)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Закаливание в повседневной жизни (облегченная одежда в группе, одежда по сезону на прогулке; обширное умывание, воздушные ванны, полоскание горла)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Физкультминутки на занятиях </w:t>
            </w:r>
          </w:p>
          <w:p>
            <w:pPr>
              <w:pStyle w:val="Normal"/>
              <w:spacing w:lineRule="auto" w:line="240" w:before="0" w:after="0"/>
              <w:ind w:firstLine="10"/>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Организованная образовательная деятельность по физическому развитию</w:t>
            </w:r>
          </w:p>
          <w:p>
            <w:pPr>
              <w:pStyle w:val="Normal"/>
              <w:spacing w:lineRule="auto" w:line="240" w:before="0" w:after="0"/>
              <w:jc w:val="both"/>
              <w:rPr>
                <w:rFonts w:ascii="Times New Roman" w:hAnsi="Times New Roman" w:eastAsia="Times New Roman" w:cs="Times New Roman"/>
                <w:sz w:val="28"/>
                <w:szCs w:val="28"/>
                <w:lang w:eastAsia="ru-RU"/>
              </w:rPr>
            </w:pPr>
            <w:r>
              <w:rPr>
                <w:rFonts w:cs="Wingdings" w:ascii="Wingdings" w:hAnsi="Wingdings"/>
                <w:color w:val="000000"/>
                <w:sz w:val="24"/>
                <w:szCs w:val="24"/>
              </w:rPr>
              <w:t></w:t>
            </w:r>
            <w:r>
              <w:rPr>
                <w:rFonts w:cs="Times New Roman" w:ascii="Times New Roman" w:hAnsi="Times New Roman"/>
                <w:color w:val="000000"/>
                <w:sz w:val="24"/>
                <w:szCs w:val="24"/>
              </w:rPr>
              <w:t xml:space="preserve">Прогулка </w:t>
            </w:r>
            <w:r>
              <w:rPr>
                <w:rFonts w:eastAsia="Times New Roman" w:cs="Times New Roman" w:ascii="Times New Roman" w:hAnsi="Times New Roman"/>
                <w:sz w:val="24"/>
                <w:szCs w:val="24"/>
                <w:lang w:eastAsia="ru-RU"/>
              </w:rPr>
              <w:t>(подвижные игры, индивидуальная работа, самостоятельная двигательная дея</w:t>
              <w:softHyphen/>
              <w:t>тельность)</w:t>
            </w:r>
          </w:p>
        </w:tc>
        <w:tc>
          <w:tcPr>
            <w:tcW w:w="3614" w:type="dxa"/>
            <w:tcBorders/>
          </w:tcPr>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Гимнастика после сна </w:t>
            </w:r>
            <w:r>
              <w:rPr>
                <w:rFonts w:cs="Wingdings" w:ascii="Wingdings" w:hAnsi="Wingdings"/>
                <w:color w:val="000000"/>
                <w:sz w:val="24"/>
                <w:szCs w:val="24"/>
              </w:rPr>
              <w:t></w:t>
            </w:r>
            <w:r>
              <w:rPr>
                <w:rFonts w:cs="Times New Roman" w:ascii="Times New Roman" w:hAnsi="Times New Roman"/>
                <w:color w:val="000000"/>
                <w:sz w:val="24"/>
                <w:szCs w:val="24"/>
              </w:rPr>
              <w:t xml:space="preserve">Закаливание (воздушные ванны, ходьба босиком в группе)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Физкультурные досуги, игры и развлечения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Самостоятельная двигательная деятельность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Занятия ритмической гимнастикой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Занятия хореографией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Прогулка (индивидуальная работа по развитию движений) </w:t>
            </w:r>
          </w:p>
          <w:p>
            <w:pPr>
              <w:pStyle w:val="Normal"/>
              <w:spacing w:lineRule="auto" w:line="240" w:before="0" w:after="0"/>
              <w:rPr>
                <w:rFonts w:ascii="Times New Roman" w:hAnsi="Times New Roman" w:eastAsia="Calibri" w:cs="Times New Roman"/>
                <w:sz w:val="24"/>
                <w:szCs w:val="24"/>
              </w:rPr>
            </w:pPr>
            <w:r>
              <w:rPr>
                <w:rFonts w:cs="Wingdings" w:ascii="Wingdings" w:hAnsi="Wingdings"/>
                <w:color w:val="000000"/>
                <w:sz w:val="24"/>
                <w:szCs w:val="24"/>
              </w:rPr>
              <w:t></w:t>
            </w:r>
            <w:r>
              <w:rPr>
                <w:rFonts w:eastAsia="Calibri" w:cs="Times New Roman" w:ascii="Times New Roman" w:hAnsi="Times New Roman"/>
                <w:sz w:val="24"/>
                <w:szCs w:val="24"/>
              </w:rPr>
              <w:t>Элементы спортивных игр</w:t>
            </w:r>
          </w:p>
          <w:p>
            <w:pPr>
              <w:pStyle w:val="Normal"/>
              <w:spacing w:lineRule="auto" w:line="240" w:before="0" w:after="0"/>
              <w:rPr>
                <w:rFonts w:ascii="Times New Roman" w:hAnsi="Times New Roman" w:eastAsia="Calibri" w:cs="Times New Roman"/>
                <w:sz w:val="24"/>
                <w:szCs w:val="24"/>
              </w:rPr>
            </w:pPr>
            <w:r>
              <w:rPr>
                <w:rFonts w:cs="Wingdings" w:ascii="Wingdings" w:hAnsi="Wingdings"/>
                <w:color w:val="000000"/>
                <w:sz w:val="24"/>
                <w:szCs w:val="24"/>
              </w:rPr>
              <w:t></w:t>
            </w:r>
            <w:r>
              <w:rPr>
                <w:rFonts w:eastAsia="Calibri" w:cs="Times New Roman" w:ascii="Times New Roman" w:hAnsi="Times New Roman"/>
                <w:sz w:val="24"/>
                <w:szCs w:val="24"/>
              </w:rPr>
              <w:t xml:space="preserve"> </w:t>
            </w:r>
            <w:r>
              <w:rPr>
                <w:rFonts w:eastAsia="Calibri" w:cs="Times New Roman" w:ascii="Times New Roman" w:hAnsi="Times New Roman"/>
                <w:sz w:val="24"/>
                <w:szCs w:val="24"/>
              </w:rPr>
              <w:t>Урок здоровья</w:t>
            </w:r>
          </w:p>
          <w:p>
            <w:pPr>
              <w:pStyle w:val="Normal"/>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r>
      <w:tr>
        <w:trPr/>
        <w:tc>
          <w:tcPr>
            <w:tcW w:w="2206" w:type="dxa"/>
            <w:tcBorders/>
          </w:tcPr>
          <w:p>
            <w:pPr>
              <w:pStyle w:val="Normal"/>
              <w:spacing w:lineRule="auto" w:line="240" w:beforeAutospacing="1" w:afterAutospacing="1"/>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Познавательное развитие</w:t>
            </w:r>
          </w:p>
          <w:p>
            <w:pPr>
              <w:pStyle w:val="Normal"/>
              <w:spacing w:lineRule="auto" w:line="240" w:beforeAutospacing="1"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Речевое развитие</w:t>
            </w:r>
          </w:p>
        </w:tc>
        <w:tc>
          <w:tcPr>
            <w:tcW w:w="3927" w:type="dxa"/>
            <w:tcBorders/>
          </w:tcPr>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Организованная образовательная деятельность</w:t>
            </w:r>
            <w:r>
              <w:rPr>
                <w:rFonts w:cs="Wingdings" w:ascii="Wingdings" w:hAnsi="Wingdings"/>
                <w:color w:val="000000"/>
                <w:sz w:val="24"/>
                <w:szCs w:val="24"/>
              </w:rPr>
              <w:t></w:t>
            </w:r>
            <w:r>
              <w:rPr>
                <w:rFonts w:cs="Times New Roman" w:ascii="Times New Roman" w:hAnsi="Times New Roman"/>
                <w:color w:val="000000"/>
                <w:sz w:val="24"/>
                <w:szCs w:val="24"/>
              </w:rPr>
              <w:t xml:space="preserve">Дидактические игры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Наблюдения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Беседы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Экскурсии </w:t>
            </w:r>
          </w:p>
          <w:p>
            <w:pPr>
              <w:pStyle w:val="Normal"/>
              <w:spacing w:lineRule="auto" w:line="240" w:before="0" w:after="0"/>
              <w:ind w:hanging="5"/>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cs="Times New Roman" w:ascii="Times New Roman" w:hAnsi="Times New Roman"/>
                <w:color w:val="000000"/>
                <w:sz w:val="24"/>
                <w:szCs w:val="24"/>
              </w:rPr>
              <w:t>Исследовательская работа, опыты и экспериментирование</w:t>
            </w:r>
          </w:p>
          <w:p>
            <w:pPr>
              <w:pStyle w:val="Normal"/>
              <w:spacing w:lineRule="auto" w:line="240" w:before="0" w:after="0"/>
              <w:ind w:hanging="5"/>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Целевые прогулки</w:t>
            </w:r>
          </w:p>
          <w:p>
            <w:pPr>
              <w:pStyle w:val="Normal"/>
              <w:spacing w:lineRule="auto" w:line="240" w:before="0" w:after="0"/>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Индивидуальная работа по ЗКР</w:t>
            </w:r>
          </w:p>
          <w:p>
            <w:pPr>
              <w:pStyle w:val="Normal"/>
              <w:spacing w:lineRule="auto" w:line="240" w:before="0" w:after="0"/>
              <w:rPr>
                <w:rFonts w:ascii="Times New Roman" w:hAnsi="Times New Roman" w:eastAsia="Times New Roman" w:cs="Times New Roman"/>
                <w:sz w:val="28"/>
                <w:szCs w:val="28"/>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Рассматривание тематических альбомов, иллюстраций, литературы познавательного характера</w:t>
            </w:r>
          </w:p>
        </w:tc>
        <w:tc>
          <w:tcPr>
            <w:tcW w:w="3614" w:type="dxa"/>
            <w:tcBorders/>
          </w:tcPr>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Организованная образовательная деятельность,</w:t>
            </w:r>
            <w:r>
              <w:rPr>
                <w:rFonts w:cs="Times New Roman" w:ascii="Times New Roman" w:hAnsi="Times New Roman"/>
                <w:color w:val="000000"/>
                <w:sz w:val="24"/>
                <w:szCs w:val="24"/>
              </w:rPr>
              <w:t xml:space="preserve"> игры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Индивидуальная работа </w:t>
            </w:r>
          </w:p>
          <w:p>
            <w:pPr>
              <w:pStyle w:val="Normal"/>
              <w:spacing w:lineRule="auto" w:line="240" w:before="0" w:after="0"/>
              <w:ind w:firstLine="5"/>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 xml:space="preserve">Развивающие и речевые игры </w:t>
            </w:r>
          </w:p>
          <w:p>
            <w:pPr>
              <w:pStyle w:val="Normal"/>
              <w:spacing w:lineRule="auto" w:line="240" w:before="0" w:after="0"/>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Посещение библиотеки</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Досуги </w:t>
            </w:r>
          </w:p>
          <w:p>
            <w:pPr>
              <w:pStyle w:val="Normal"/>
              <w:spacing w:lineRule="auto" w:line="240" w:before="0" w:after="0"/>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Проектная деятельность</w:t>
            </w:r>
          </w:p>
          <w:p>
            <w:pPr>
              <w:pStyle w:val="Normal"/>
              <w:spacing w:lineRule="auto" w:line="240" w:before="0" w:after="0"/>
              <w:jc w:val="both"/>
              <w:rPr>
                <w:rFonts w:ascii="Times New Roman" w:hAnsi="Times New Roman" w:eastAsia="Times New Roman" w:cs="Times New Roman"/>
                <w:sz w:val="28"/>
                <w:szCs w:val="28"/>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Чтение, заучивание</w:t>
            </w:r>
          </w:p>
        </w:tc>
      </w:tr>
      <w:tr>
        <w:trPr/>
        <w:tc>
          <w:tcPr>
            <w:tcW w:w="2206" w:type="dxa"/>
            <w:tcBorders/>
          </w:tcPr>
          <w:p>
            <w:pPr>
              <w:pStyle w:val="Normal"/>
              <w:spacing w:lineRule="auto" w:line="240" w:before="0"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Художественно-</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sz w:val="24"/>
                <w:szCs w:val="24"/>
                <w:lang w:eastAsia="ru-RU"/>
              </w:rPr>
              <w:t>эстетическое развитие</w:t>
            </w:r>
          </w:p>
        </w:tc>
        <w:tc>
          <w:tcPr>
            <w:tcW w:w="3927" w:type="dxa"/>
            <w:tcBorders/>
          </w:tcPr>
          <w:p>
            <w:pPr>
              <w:pStyle w:val="Normal"/>
              <w:spacing w:lineRule="auto" w:line="240" w:before="0" w:after="0"/>
              <w:ind w:firstLine="14"/>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Организованная образовательная деятельность художественно-эстетического цикла</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Эстетика быта </w:t>
            </w:r>
          </w:p>
          <w:p>
            <w:pPr>
              <w:pStyle w:val="Normal"/>
              <w:spacing w:lineRule="auto" w:line="240" w:before="0" w:after="0"/>
              <w:jc w:val="both"/>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Экскурсии в природу (на участке)</w:t>
            </w:r>
          </w:p>
          <w:p>
            <w:pPr>
              <w:pStyle w:val="Normal"/>
              <w:spacing w:lineRule="auto" w:line="240" w:before="0" w:after="0"/>
              <w:ind w:firstLine="19"/>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Посещение детских спектаклей</w:t>
            </w:r>
          </w:p>
          <w:p>
            <w:pPr>
              <w:pStyle w:val="Normal"/>
              <w:spacing w:lineRule="auto" w:line="240" w:before="0" w:after="0"/>
              <w:rPr>
                <w:rFonts w:ascii="Times New Roman" w:hAnsi="Times New Roman" w:eastAsia="Times New Roman" w:cs="Times New Roman"/>
                <w:sz w:val="28"/>
                <w:szCs w:val="28"/>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Деятельность в центре искусства (выставки, нетрадиционные изобразительные техники)</w:t>
            </w:r>
          </w:p>
        </w:tc>
        <w:tc>
          <w:tcPr>
            <w:tcW w:w="3614" w:type="dxa"/>
            <w:tcBorders/>
          </w:tcPr>
          <w:p>
            <w:pPr>
              <w:pStyle w:val="Normal"/>
              <w:spacing w:lineRule="auto" w:line="240" w:before="0" w:after="0"/>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cs="Times New Roman" w:ascii="Times New Roman" w:hAnsi="Times New Roman"/>
                <w:color w:val="000000"/>
                <w:sz w:val="24"/>
                <w:szCs w:val="24"/>
              </w:rPr>
              <w:t xml:space="preserve"> </w:t>
            </w:r>
            <w:r>
              <w:rPr>
                <w:rFonts w:eastAsia="Times New Roman" w:cs="Times New Roman" w:ascii="Times New Roman" w:hAnsi="Times New Roman"/>
                <w:sz w:val="24"/>
                <w:szCs w:val="24"/>
                <w:lang w:eastAsia="ru-RU"/>
              </w:rPr>
              <w:t>Самостоятельная творческая дея</w:t>
              <w:softHyphen/>
              <w:t>тельность:</w:t>
            </w:r>
          </w:p>
          <w:p>
            <w:pPr>
              <w:pStyle w:val="Normal"/>
              <w:tabs>
                <w:tab w:val="clear" w:pos="708"/>
                <w:tab w:val="left" w:pos="264" w:leader="none"/>
              </w:tabs>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w:t>
              <w:tab/>
              <w:t>изобразительная деятельность;</w:t>
            </w:r>
          </w:p>
          <w:p>
            <w:pPr>
              <w:pStyle w:val="Normal"/>
              <w:tabs>
                <w:tab w:val="clear" w:pos="708"/>
                <w:tab w:val="left" w:pos="264" w:leader="none"/>
              </w:tabs>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w:t>
              <w:tab/>
              <w:t>театрализованная деятельность;</w:t>
            </w:r>
          </w:p>
          <w:p>
            <w:pPr>
              <w:pStyle w:val="Normal"/>
              <w:spacing w:lineRule="auto" w:line="240" w:before="0" w:after="0"/>
              <w:rPr>
                <w:rFonts w:ascii="Times New Roman" w:hAnsi="Times New Roman" w:cs="Times New Roman"/>
                <w:color w:val="000000"/>
                <w:sz w:val="24"/>
                <w:szCs w:val="24"/>
              </w:rPr>
            </w:pPr>
            <w:r>
              <w:rPr>
                <w:rFonts w:eastAsia="Times New Roman" w:cs="Times New Roman" w:ascii="Times New Roman" w:hAnsi="Times New Roman"/>
                <w:sz w:val="24"/>
                <w:szCs w:val="24"/>
                <w:lang w:eastAsia="ru-RU"/>
              </w:rPr>
              <w:t>в) творчество и игры</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Музыкально-художественные досуги </w:t>
            </w:r>
          </w:p>
          <w:p>
            <w:pPr>
              <w:pStyle w:val="Normal"/>
              <w:spacing w:lineRule="auto" w:line="240" w:before="0" w:after="0"/>
              <w:jc w:val="both"/>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Индивидуальная работа</w:t>
            </w:r>
          </w:p>
          <w:p>
            <w:pPr>
              <w:pStyle w:val="Normal"/>
              <w:tabs>
                <w:tab w:val="clear" w:pos="708"/>
                <w:tab w:val="left" w:pos="264" w:leader="none"/>
              </w:tabs>
              <w:spacing w:lineRule="auto" w:line="240" w:before="0" w:after="0"/>
              <w:ind w:firstLine="5"/>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Творческие проекты</w:t>
            </w:r>
          </w:p>
        </w:tc>
      </w:tr>
      <w:tr>
        <w:trPr/>
        <w:tc>
          <w:tcPr>
            <w:tcW w:w="2206" w:type="dxa"/>
            <w:tcBorders/>
          </w:tcPr>
          <w:p>
            <w:pPr>
              <w:pStyle w:val="Normal"/>
              <w:spacing w:lineRule="auto" w:line="240" w:beforeAutospacing="1"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Социально-коммуникативное развитие</w:t>
            </w:r>
          </w:p>
        </w:tc>
        <w:tc>
          <w:tcPr>
            <w:tcW w:w="3927" w:type="dxa"/>
            <w:tcBorders/>
          </w:tcPr>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Утренний прием детей, индивидуальные и подгрупповые беседы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Оценка эмоционального настроения группы с последующей коррекцией плана работы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Формирование навыков культуры еды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Этика быта, трудовые поручения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Формирование навыков культуры общения </w:t>
            </w:r>
          </w:p>
          <w:p>
            <w:pPr>
              <w:pStyle w:val="Normal"/>
              <w:spacing w:lineRule="auto" w:line="240" w:before="0" w:after="0"/>
              <w:ind w:hanging="5"/>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Дежурство</w:t>
            </w:r>
          </w:p>
          <w:p>
            <w:pPr>
              <w:pStyle w:val="Normal"/>
              <w:spacing w:lineRule="auto" w:line="240" w:before="0" w:after="0"/>
              <w:ind w:hanging="5"/>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Индивидуальные беседы социально-нравственного характера, ситуации общения</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Сюжетно-ролевые игры </w:t>
            </w:r>
          </w:p>
          <w:p>
            <w:pPr>
              <w:pStyle w:val="Normal"/>
              <w:spacing w:lineRule="auto" w:line="240" w:before="0" w:after="0"/>
              <w:ind w:hanging="5"/>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Психогимнастика, игры на коммуникативное, эмоциональное развитие</w:t>
            </w:r>
          </w:p>
        </w:tc>
        <w:tc>
          <w:tcPr>
            <w:tcW w:w="3614" w:type="dxa"/>
            <w:tcBorders/>
          </w:tcPr>
          <w:p>
            <w:pPr>
              <w:pStyle w:val="Normal"/>
              <w:spacing w:lineRule="auto" w:line="240" w:before="0" w:after="0"/>
              <w:rPr>
                <w:rFonts w:ascii="Wingdings" w:hAnsi="Wingdings" w:cs="Wingdings"/>
                <w:color w:val="000000"/>
                <w:sz w:val="24"/>
                <w:szCs w:val="24"/>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Самообслуживание</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Индивидуальная работа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 </w:t>
            </w:r>
            <w:r>
              <w:rPr>
                <w:rFonts w:eastAsia="Times New Roman" w:cs="Times New Roman" w:ascii="Times New Roman" w:hAnsi="Times New Roman"/>
                <w:sz w:val="24"/>
                <w:szCs w:val="24"/>
                <w:lang w:eastAsia="ru-RU"/>
              </w:rPr>
              <w:t>Воспитание в процессе хозяйственно-бытового труда и труда в природе</w:t>
            </w:r>
          </w:p>
          <w:p>
            <w:pPr>
              <w:pStyle w:val="Normal"/>
              <w:spacing w:lineRule="auto" w:line="240" w:before="0" w:after="0"/>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cs="Times New Roman" w:ascii="Times New Roman" w:hAnsi="Times New Roman"/>
                <w:color w:val="000000"/>
                <w:sz w:val="24"/>
                <w:szCs w:val="24"/>
              </w:rPr>
              <w:t xml:space="preserve"> </w:t>
            </w:r>
            <w:r>
              <w:rPr>
                <w:rFonts w:eastAsia="Times New Roman" w:cs="Times New Roman" w:ascii="Times New Roman" w:hAnsi="Times New Roman"/>
                <w:sz w:val="24"/>
                <w:szCs w:val="24"/>
                <w:lang w:eastAsia="ru-RU"/>
              </w:rPr>
              <w:t>Ознакомление с трудом взрослых</w:t>
            </w:r>
          </w:p>
          <w:p>
            <w:pPr>
              <w:pStyle w:val="Normal"/>
              <w:spacing w:lineRule="auto" w:line="240" w:before="0" w:after="0"/>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cs="Times New Roman" w:ascii="Times New Roman" w:hAnsi="Times New Roman"/>
                <w:color w:val="000000"/>
                <w:sz w:val="24"/>
                <w:szCs w:val="24"/>
              </w:rPr>
              <w:t xml:space="preserve"> </w:t>
            </w:r>
            <w:r>
              <w:rPr>
                <w:rFonts w:eastAsia="Times New Roman" w:cs="Times New Roman" w:ascii="Times New Roman" w:hAnsi="Times New Roman"/>
                <w:sz w:val="24"/>
                <w:szCs w:val="24"/>
                <w:lang w:eastAsia="ru-RU"/>
              </w:rPr>
              <w:t>Ручной труд</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Работа в книжном уголке </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Общение младших и старших детей </w:t>
            </w:r>
            <w:r>
              <w:rPr>
                <w:rFonts w:eastAsia="Times New Roman" w:cs="Times New Roman" w:ascii="Times New Roman" w:hAnsi="Times New Roman"/>
                <w:sz w:val="24"/>
                <w:szCs w:val="24"/>
                <w:lang w:eastAsia="ru-RU"/>
              </w:rPr>
              <w:t>(совместные игры, спектакли)</w:t>
            </w:r>
          </w:p>
          <w:p>
            <w:pPr>
              <w:pStyle w:val="Normal"/>
              <w:spacing w:lineRule="auto" w:line="240" w:before="0" w:after="0"/>
              <w:rPr>
                <w:rFonts w:ascii="Times New Roman" w:hAnsi="Times New Roman" w:cs="Times New Roman"/>
                <w:color w:val="000000"/>
                <w:sz w:val="24"/>
                <w:szCs w:val="24"/>
              </w:rPr>
            </w:pPr>
            <w:r>
              <w:rPr>
                <w:rFonts w:cs="Wingdings" w:ascii="Wingdings" w:hAnsi="Wingdings"/>
                <w:color w:val="000000"/>
                <w:sz w:val="24"/>
                <w:szCs w:val="24"/>
              </w:rPr>
              <w:t></w:t>
            </w:r>
            <w:r>
              <w:rPr>
                <w:rFonts w:cs="Times New Roman" w:ascii="Times New Roman" w:hAnsi="Times New Roman"/>
                <w:color w:val="000000"/>
                <w:sz w:val="24"/>
                <w:szCs w:val="24"/>
              </w:rPr>
              <w:t xml:space="preserve">Сюжетно-ролевые игры </w:t>
            </w:r>
          </w:p>
          <w:p>
            <w:pPr>
              <w:pStyle w:val="Normal"/>
              <w:spacing w:lineRule="auto" w:line="240" w:before="0" w:after="0"/>
              <w:ind w:hanging="10"/>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Тематические досуги в игровой форме;</w:t>
            </w:r>
          </w:p>
          <w:p>
            <w:pPr>
              <w:pStyle w:val="Normal"/>
              <w:spacing w:lineRule="auto" w:line="240" w:before="0" w:after="0"/>
              <w:ind w:hanging="10"/>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Урок безопасности</w:t>
            </w:r>
          </w:p>
          <w:p>
            <w:pPr>
              <w:pStyle w:val="Normal"/>
              <w:spacing w:lineRule="auto" w:line="240" w:before="0" w:after="0"/>
              <w:ind w:hanging="10"/>
              <w:rPr>
                <w:rFonts w:ascii="Times New Roman" w:hAnsi="Times New Roman" w:eastAsia="Times New Roman" w:cs="Times New Roman"/>
                <w:sz w:val="24"/>
                <w:szCs w:val="24"/>
                <w:lang w:eastAsia="ru-RU"/>
              </w:rPr>
            </w:pPr>
            <w:r>
              <w:rPr>
                <w:rFonts w:cs="Wingdings" w:ascii="Wingdings" w:hAnsi="Wingdings"/>
                <w:color w:val="000000"/>
                <w:sz w:val="24"/>
                <w:szCs w:val="24"/>
              </w:rPr>
              <w:t></w:t>
            </w:r>
            <w:r>
              <w:rPr>
                <w:rFonts w:eastAsia="Times New Roman" w:cs="Times New Roman" w:ascii="Times New Roman" w:hAnsi="Times New Roman"/>
                <w:sz w:val="24"/>
                <w:szCs w:val="24"/>
                <w:lang w:eastAsia="ru-RU"/>
              </w:rPr>
              <w:t>Проектная деятельность</w:t>
            </w:r>
          </w:p>
          <w:p>
            <w:pPr>
              <w:pStyle w:val="Normal"/>
              <w:spacing w:lineRule="auto" w:line="240" w:before="0" w:after="0"/>
              <w:rPr>
                <w:rFonts w:ascii="Times New Roman" w:hAnsi="Times New Roman" w:cs="Times New Roman"/>
                <w:color w:val="000000"/>
                <w:sz w:val="24"/>
                <w:szCs w:val="24"/>
              </w:rPr>
            </w:pPr>
            <w:r>
              <w:rPr>
                <w:rFonts w:cs="Times New Roman" w:ascii="Times New Roman" w:hAnsi="Times New Roman"/>
                <w:color w:val="000000"/>
                <w:sz w:val="24"/>
                <w:szCs w:val="24"/>
              </w:rPr>
            </w:r>
          </w:p>
        </w:tc>
      </w:tr>
    </w:tbl>
    <w:p>
      <w:pPr>
        <w:pStyle w:val="Normal"/>
        <w:spacing w:lineRule="auto" w:line="240" w:beforeAutospacing="1" w:afterAutospacing="1"/>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соответствии с максимальной нагрузкой на ребенка в организованных формах обучения, составлены планы образовательной нагрузки непрерывной организованной образовательной деятельности в рамках проекта примерной основной общеобразовательной программы дошкольного образования «От рождения до школы" под редакцией Н. Е. Вераксы, Т. С. Комаровой, М. А. Васильевой. При составлении плана образовательной нагрузки учитываются положения СанПин 2.4.1.3049-13. Максимально допустимый объём недельной нагрузки, включающий реализацию дополнительных образовательных программ для детей дошкольного возраста и продолжительность непрерывной организованной образовательной деятельности регламентируются в соответствии с СанПин 2.4.1.3049-13.</w:t>
      </w:r>
    </w:p>
    <w:p>
      <w:pPr>
        <w:pStyle w:val="Normal"/>
        <w:spacing w:lineRule="auto" w:line="240" w:beforeAutospacing="1" w:afterAutospacing="1"/>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Autospacing="1" w:afterAutospacing="1"/>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Autospacing="1" w:afterAutospacing="1"/>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Autospacing="1" w:afterAutospacing="1"/>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Autospacing="1" w:afterAutospacing="1"/>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bl>
      <w:tblPr>
        <w:tblStyle w:val="a3"/>
        <w:tblW w:w="10030" w:type="dxa"/>
        <w:jc w:val="left"/>
        <w:tblInd w:w="-34" w:type="dxa"/>
        <w:tblCellMar>
          <w:top w:w="0" w:type="dxa"/>
          <w:left w:w="108" w:type="dxa"/>
          <w:bottom w:w="0" w:type="dxa"/>
          <w:right w:w="108" w:type="dxa"/>
        </w:tblCellMar>
        <w:tblLook w:val="04a0"/>
      </w:tblPr>
      <w:tblGrid>
        <w:gridCol w:w="2924"/>
        <w:gridCol w:w="1220"/>
        <w:gridCol w:w="1221"/>
        <w:gridCol w:w="1160"/>
        <w:gridCol w:w="1227"/>
        <w:gridCol w:w="2277"/>
      </w:tblGrid>
      <w:tr>
        <w:trPr/>
        <w:tc>
          <w:tcPr>
            <w:tcW w:w="2924" w:type="dxa"/>
            <w:tcBorders/>
            <w:vAlign w:val="center"/>
          </w:tcPr>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Продолжительность ООД</w:t>
            </w:r>
          </w:p>
        </w:tc>
        <w:tc>
          <w:tcPr>
            <w:tcW w:w="1220" w:type="dxa"/>
            <w:tcBorders/>
            <w:vAlign w:val="center"/>
          </w:tcPr>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1-я младшая группа</w:t>
            </w:r>
          </w:p>
        </w:tc>
        <w:tc>
          <w:tcPr>
            <w:tcW w:w="1221" w:type="dxa"/>
            <w:tcBorders/>
            <w:vAlign w:val="center"/>
          </w:tcPr>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2-я младшая группа</w:t>
            </w:r>
          </w:p>
        </w:tc>
        <w:tc>
          <w:tcPr>
            <w:tcW w:w="1160" w:type="dxa"/>
            <w:tcBorders/>
            <w:vAlign w:val="center"/>
          </w:tcPr>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Средняя группа</w:t>
            </w:r>
          </w:p>
        </w:tc>
        <w:tc>
          <w:tcPr>
            <w:tcW w:w="1227" w:type="dxa"/>
            <w:tcBorders/>
            <w:vAlign w:val="center"/>
          </w:tcPr>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Старшая группа</w:t>
            </w:r>
          </w:p>
        </w:tc>
        <w:tc>
          <w:tcPr>
            <w:tcW w:w="2277" w:type="dxa"/>
            <w:tcBorders/>
            <w:vAlign w:val="center"/>
          </w:tcPr>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Подготов. группа</w:t>
            </w:r>
          </w:p>
        </w:tc>
      </w:tr>
      <w:tr>
        <w:trPr/>
        <w:tc>
          <w:tcPr>
            <w:tcW w:w="2924" w:type="dxa"/>
            <w:tcBorders/>
            <w:vAlign w:val="cente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Длительность условного часа (в мин.)</w:t>
            </w:r>
          </w:p>
        </w:tc>
        <w:tc>
          <w:tcPr>
            <w:tcW w:w="1220"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w:t>
            </w:r>
          </w:p>
        </w:tc>
        <w:tc>
          <w:tcPr>
            <w:tcW w:w="1221"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15</w:t>
            </w:r>
          </w:p>
        </w:tc>
        <w:tc>
          <w:tcPr>
            <w:tcW w:w="1160"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20</w:t>
            </w:r>
          </w:p>
        </w:tc>
        <w:tc>
          <w:tcPr>
            <w:tcW w:w="1227"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25</w:t>
            </w:r>
          </w:p>
        </w:tc>
        <w:tc>
          <w:tcPr>
            <w:tcW w:w="2277"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30</w:t>
            </w:r>
          </w:p>
        </w:tc>
      </w:tr>
      <w:tr>
        <w:trPr/>
        <w:tc>
          <w:tcPr>
            <w:tcW w:w="2924" w:type="dxa"/>
            <w:tcBorders/>
            <w:vAlign w:val="cente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Допустимый объем недельной образовательной нагрузки</w:t>
            </w:r>
          </w:p>
        </w:tc>
        <w:tc>
          <w:tcPr>
            <w:tcW w:w="1220"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w:t>
            </w:r>
          </w:p>
        </w:tc>
        <w:tc>
          <w:tcPr>
            <w:tcW w:w="1221"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11</w:t>
            </w:r>
          </w:p>
        </w:tc>
        <w:tc>
          <w:tcPr>
            <w:tcW w:w="1160"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12</w:t>
            </w:r>
          </w:p>
        </w:tc>
        <w:tc>
          <w:tcPr>
            <w:tcW w:w="1227"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15</w:t>
            </w:r>
          </w:p>
        </w:tc>
        <w:tc>
          <w:tcPr>
            <w:tcW w:w="2277"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17</w:t>
            </w:r>
          </w:p>
        </w:tc>
      </w:tr>
      <w:tr>
        <w:trPr/>
        <w:tc>
          <w:tcPr>
            <w:tcW w:w="2924"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Общее астрономическое время</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неделю (в часах)</w:t>
            </w:r>
          </w:p>
        </w:tc>
        <w:tc>
          <w:tcPr>
            <w:tcW w:w="1220"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час</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40 мин</w:t>
            </w:r>
          </w:p>
        </w:tc>
        <w:tc>
          <w:tcPr>
            <w:tcW w:w="1221"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часа</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45 мин</w:t>
            </w:r>
          </w:p>
        </w:tc>
        <w:tc>
          <w:tcPr>
            <w:tcW w:w="1160"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 часа</w:t>
            </w:r>
          </w:p>
        </w:tc>
        <w:tc>
          <w:tcPr>
            <w:tcW w:w="1227"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 часов</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15 мин</w:t>
            </w:r>
          </w:p>
        </w:tc>
        <w:tc>
          <w:tcPr>
            <w:tcW w:w="2277" w:type="dxa"/>
            <w:tcBorders/>
            <w:vAlign w:val="cente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 часов</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30 мин</w:t>
            </w:r>
          </w:p>
        </w:tc>
      </w:tr>
    </w:tbl>
    <w:p>
      <w:pPr>
        <w:pStyle w:val="Normal"/>
        <w:spacing w:lineRule="auto" w:line="240" w:before="0" w:after="0"/>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ind w:firstLine="357"/>
        <w:jc w:val="both"/>
        <w:rPr>
          <w:rFonts w:ascii="Times New Roman" w:hAnsi="Times New Roman" w:cs="Times New Roman"/>
          <w:sz w:val="28"/>
          <w:szCs w:val="28"/>
        </w:rPr>
      </w:pPr>
      <w:r>
        <w:rPr>
          <w:rFonts w:cs="Times New Roman" w:ascii="Times New Roman" w:hAnsi="Times New Roman"/>
          <w:sz w:val="28"/>
          <w:szCs w:val="28"/>
        </w:rPr>
        <w:t xml:space="preserve">Коррекционно-развивающие занятия учителя-логопеда не входят в учебный план. Занятия на логопункте проводятся малыми подгруппами или индивидуально и выводятся за пределы учебного плана. Количество занятий и состав групп определяется  Письмом Минобразования РФ от 14.12.2000 «Об организации работы логопедического пункта общеобразовательного учреждения». Коррекционные занятия, проводимые учителем-логопедом, являются вариативными по отношению к занятиям по развитию речи в общеобразовательном процессе (для детей, зачисленных на логопункт). Такая вариативность обеспечивает исключение превышения предельно допустимой нормы нагрузки на ребёнка.  </w:t>
      </w:r>
    </w:p>
    <w:p>
      <w:pPr>
        <w:pStyle w:val="Normal"/>
        <w:shd w:val="clear" w:color="auto" w:fill="FFFFFF"/>
        <w:spacing w:lineRule="auto" w:line="240" w:beforeAutospacing="1" w:afterAutospacing="1"/>
        <w:ind w:firstLine="357"/>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Вариативная часть в учебном плане расширяет область образовательных услуг для воспитанников.</w:t>
      </w:r>
    </w:p>
    <w:p>
      <w:pPr>
        <w:pStyle w:val="Normal"/>
        <w:shd w:val="clear" w:color="auto" w:fill="FFFFFF"/>
        <w:spacing w:lineRule="auto" w:line="240" w:beforeAutospacing="1" w:afterAutospacing="1"/>
        <w:ind w:firstLine="357"/>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Общая учебная нагрузка (непосредственно образовательная деятельность) инвариантной и вариативной частей плана по всем направлениям развития составляет:</w:t>
      </w:r>
    </w:p>
    <w:p>
      <w:pPr>
        <w:pStyle w:val="Normal"/>
        <w:shd w:val="clear" w:color="auto" w:fill="FFFFFF"/>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1 младшей группе – 10 (СанПиН – 10)</w:t>
      </w:r>
    </w:p>
    <w:p>
      <w:pPr>
        <w:pStyle w:val="Normal"/>
        <w:shd w:val="clear" w:color="auto" w:fill="FFFFFF"/>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во II младшей группе – 10 (СанПиН – 11)</w:t>
      </w:r>
    </w:p>
    <w:p>
      <w:pPr>
        <w:pStyle w:val="Normal"/>
        <w:shd w:val="clear" w:color="auto" w:fill="FFFFFF"/>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в средней группе – 10 + 1(СанПиН – 12) </w:t>
      </w:r>
    </w:p>
    <w:p>
      <w:pPr>
        <w:pStyle w:val="Normal"/>
        <w:shd w:val="clear" w:color="auto" w:fill="FFFFFF"/>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в старшей группе – 13 + 2 (СанПиН – 15) </w:t>
      </w:r>
    </w:p>
    <w:p>
      <w:pPr>
        <w:pStyle w:val="Normal"/>
        <w:shd w:val="clear" w:color="auto" w:fill="FFFFFF"/>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в подготовительной группе – 14+ 2 (СанПиН – 16) </w:t>
      </w:r>
    </w:p>
    <w:p>
      <w:pPr>
        <w:pStyle w:val="Normal"/>
        <w:shd w:val="clear" w:color="auto" w:fill="FFFFFF"/>
        <w:spacing w:lineRule="auto" w:line="240" w:beforeAutospacing="1" w:afterAutospacing="1"/>
        <w:ind w:firstLine="35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Учебная нагрузка определена с учетом необходимого требования - соблюдение минимального количества занятий на изучение каждой образовательной деятельности, которое определено в инвариантной части учебного плана, и предельно допустимая нагрузка.</w:t>
      </w:r>
    </w:p>
    <w:p>
      <w:pPr>
        <w:pStyle w:val="Normal"/>
        <w:spacing w:lineRule="auto" w:line="240" w:before="0" w:after="0"/>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0" w:after="0"/>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УЧЕБНЫЙ ПЛАН ГРУПП ОБЩЕРАЗВИВАЮЩЕЙ НАПРАВЛЕННОСТИ</w:t>
      </w:r>
    </w:p>
    <w:p>
      <w:pPr>
        <w:pStyle w:val="Normal"/>
        <w:spacing w:lineRule="auto" w:line="240" w:before="0" w:after="240"/>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МБДОУ «Детский сад № 12»</w:t>
      </w:r>
    </w:p>
    <w:p>
      <w:pPr>
        <w:pStyle w:val="Normal"/>
        <w:tabs>
          <w:tab w:val="clear" w:pos="708"/>
          <w:tab w:val="left" w:pos="540" w:leader="none"/>
          <w:tab w:val="left" w:pos="720" w:leader="none"/>
          <w:tab w:val="left" w:pos="900" w:leader="none"/>
        </w:tabs>
        <w:spacing w:lineRule="auto" w:line="240" w:before="0" w:after="0"/>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ab/>
        <w:t xml:space="preserve"> План определяет точное количество часов на освоение детьми каждого образовательного курса. На его основании разрабатываются перспективные тематические планы и расписание ООД для каждой возрастной группы, которые предусматривают изменения и корректировку в течение учебного года в зависимости от уровня развития воспитанников и темпов усвоения программного материала в каждой конкретной возрастной группе. Это позволяет нормировать нагрузки не только по времени, но и по содержанию деятельности воспитанников.</w:t>
      </w:r>
    </w:p>
    <w:p>
      <w:pPr>
        <w:pStyle w:val="Normal"/>
        <w:tabs>
          <w:tab w:val="clear" w:pos="708"/>
          <w:tab w:val="left" w:pos="540" w:leader="none"/>
          <w:tab w:val="left" w:pos="720" w:leader="none"/>
          <w:tab w:val="left" w:pos="900" w:leader="none"/>
        </w:tabs>
        <w:spacing w:lineRule="auto" w:line="240" w:before="0" w:after="0"/>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rmal"/>
        <w:spacing w:lineRule="auto" w:line="240" w:beforeAutospacing="1" w:afterAutospacing="1"/>
        <w:jc w:val="center"/>
        <w:rPr>
          <w:rFonts w:ascii="Times New Roman" w:hAnsi="Times New Roman" w:eastAsia="Times New Roman" w:cs="Times New Roman"/>
          <w:b/>
          <w:b/>
          <w:bCs/>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План основной образовательной деятельности.</w:t>
      </w:r>
    </w:p>
    <w:tbl>
      <w:tblPr>
        <w:tblStyle w:val="a3"/>
        <w:tblW w:w="9321" w:type="dxa"/>
        <w:jc w:val="left"/>
        <w:tblInd w:w="0" w:type="dxa"/>
        <w:tblCellMar>
          <w:top w:w="0" w:type="dxa"/>
          <w:left w:w="108" w:type="dxa"/>
          <w:bottom w:w="0" w:type="dxa"/>
          <w:right w:w="108" w:type="dxa"/>
        </w:tblCellMar>
        <w:tblLook w:val="04a0"/>
      </w:tblPr>
      <w:tblGrid>
        <w:gridCol w:w="5069"/>
        <w:gridCol w:w="850"/>
        <w:gridCol w:w="851"/>
        <w:gridCol w:w="849"/>
        <w:gridCol w:w="851"/>
        <w:gridCol w:w="850"/>
      </w:tblGrid>
      <w:tr>
        <w:trPr/>
        <w:tc>
          <w:tcPr>
            <w:tcW w:w="5069" w:type="dxa"/>
            <w:tcBorders/>
            <w:vAlign w:val="center"/>
          </w:tcPr>
          <w:p>
            <w:pPr>
              <w:pStyle w:val="Normal"/>
              <w:spacing w:lineRule="auto" w:line="240" w:beforeAutospacing="1"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Возраст (годы)</w:t>
            </w:r>
          </w:p>
        </w:tc>
        <w:tc>
          <w:tcPr>
            <w:tcW w:w="850" w:type="dxa"/>
            <w:tcBorders/>
            <w:vAlign w:val="center"/>
          </w:tcPr>
          <w:p>
            <w:pPr>
              <w:pStyle w:val="Normal"/>
              <w:spacing w:lineRule="auto" w:line="240" w:beforeAutospacing="1"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 – 3 года</w:t>
            </w:r>
          </w:p>
        </w:tc>
        <w:tc>
          <w:tcPr>
            <w:tcW w:w="851" w:type="dxa"/>
            <w:tcBorders/>
            <w:vAlign w:val="center"/>
          </w:tcPr>
          <w:p>
            <w:pPr>
              <w:pStyle w:val="Normal"/>
              <w:spacing w:lineRule="auto" w:line="240" w:beforeAutospacing="1"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3 – 4 года</w:t>
            </w:r>
          </w:p>
        </w:tc>
        <w:tc>
          <w:tcPr>
            <w:tcW w:w="849" w:type="dxa"/>
            <w:tcBorders/>
            <w:vAlign w:val="center"/>
          </w:tcPr>
          <w:p>
            <w:pPr>
              <w:pStyle w:val="Normal"/>
              <w:spacing w:lineRule="auto" w:line="240" w:beforeAutospacing="1"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4 – 5 лет</w:t>
            </w:r>
          </w:p>
        </w:tc>
        <w:tc>
          <w:tcPr>
            <w:tcW w:w="851" w:type="dxa"/>
            <w:tcBorders/>
            <w:vAlign w:val="center"/>
          </w:tcPr>
          <w:p>
            <w:pPr>
              <w:pStyle w:val="Normal"/>
              <w:spacing w:lineRule="auto" w:line="240" w:beforeAutospacing="1"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5 – 6 лет</w:t>
            </w:r>
          </w:p>
        </w:tc>
        <w:tc>
          <w:tcPr>
            <w:tcW w:w="850" w:type="dxa"/>
            <w:tcBorders/>
            <w:vAlign w:val="center"/>
          </w:tcPr>
          <w:p>
            <w:pPr>
              <w:pStyle w:val="Normal"/>
              <w:spacing w:lineRule="auto" w:line="240" w:beforeAutospacing="1"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6 – 7 лет</w:t>
            </w:r>
          </w:p>
        </w:tc>
      </w:tr>
      <w:tr>
        <w:trPr/>
        <w:tc>
          <w:tcPr>
            <w:tcW w:w="5069" w:type="dxa"/>
            <w:tcBorders/>
            <w:vAlign w:val="center"/>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Длительность условного часа</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(минуты)</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10</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15</w:t>
            </w:r>
          </w:p>
        </w:tc>
        <w:tc>
          <w:tcPr>
            <w:tcW w:w="84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20</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25</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30</w:t>
            </w:r>
          </w:p>
        </w:tc>
      </w:tr>
      <w:tr>
        <w:trPr/>
        <w:tc>
          <w:tcPr>
            <w:tcW w:w="5069" w:type="dxa"/>
            <w:tcBorders/>
            <w:vAlign w:val="center"/>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Количество условных часов</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неделю.</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10</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11</w:t>
            </w:r>
          </w:p>
        </w:tc>
        <w:tc>
          <w:tcPr>
            <w:tcW w:w="84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12</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15</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17</w:t>
            </w:r>
          </w:p>
        </w:tc>
      </w:tr>
      <w:tr>
        <w:trPr/>
        <w:tc>
          <w:tcPr>
            <w:tcW w:w="506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Вид деятельности</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общеобразовательного уровня</w:t>
            </w:r>
          </w:p>
        </w:tc>
        <w:tc>
          <w:tcPr>
            <w:tcW w:w="4251" w:type="dxa"/>
            <w:gridSpan w:val="5"/>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Основная часть</w:t>
            </w:r>
          </w:p>
        </w:tc>
      </w:tr>
      <w:tr>
        <w:trPr/>
        <w:tc>
          <w:tcPr>
            <w:tcW w:w="5069" w:type="dxa"/>
            <w:tcBorders/>
            <w:vAlign w:val="center"/>
          </w:tcPr>
          <w:p>
            <w:pPr>
              <w:pStyle w:val="Normal"/>
              <w:spacing w:lineRule="auto" w:line="240" w:before="0" w:after="0"/>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Физическое развитие</w:t>
            </w:r>
          </w:p>
        </w:tc>
        <w:tc>
          <w:tcPr>
            <w:tcW w:w="850"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3</w:t>
            </w:r>
          </w:p>
        </w:tc>
        <w:tc>
          <w:tcPr>
            <w:tcW w:w="851"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3</w:t>
            </w:r>
          </w:p>
        </w:tc>
        <w:tc>
          <w:tcPr>
            <w:tcW w:w="849"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3</w:t>
            </w:r>
          </w:p>
        </w:tc>
        <w:tc>
          <w:tcPr>
            <w:tcW w:w="851"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3</w:t>
            </w:r>
          </w:p>
        </w:tc>
        <w:tc>
          <w:tcPr>
            <w:tcW w:w="850"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3</w:t>
            </w:r>
          </w:p>
        </w:tc>
      </w:tr>
      <w:tr>
        <w:trPr/>
        <w:tc>
          <w:tcPr>
            <w:tcW w:w="5069" w:type="dxa"/>
            <w:tcBorders/>
            <w:vAlign w:val="center"/>
          </w:tcPr>
          <w:p>
            <w:pPr>
              <w:pStyle w:val="Normal"/>
              <w:spacing w:lineRule="auto" w:line="240" w:before="0" w:after="0"/>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Познавательное развитие</w:t>
            </w:r>
          </w:p>
        </w:tc>
        <w:tc>
          <w:tcPr>
            <w:tcW w:w="850"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w:t>
            </w:r>
          </w:p>
        </w:tc>
        <w:tc>
          <w:tcPr>
            <w:tcW w:w="851"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w:t>
            </w:r>
          </w:p>
        </w:tc>
        <w:tc>
          <w:tcPr>
            <w:tcW w:w="849"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w:t>
            </w:r>
          </w:p>
        </w:tc>
        <w:tc>
          <w:tcPr>
            <w:tcW w:w="851"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3</w:t>
            </w:r>
          </w:p>
        </w:tc>
        <w:tc>
          <w:tcPr>
            <w:tcW w:w="850"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4</w:t>
            </w:r>
          </w:p>
        </w:tc>
      </w:tr>
      <w:tr>
        <w:trPr/>
        <w:tc>
          <w:tcPr>
            <w:tcW w:w="5069" w:type="dxa"/>
            <w:tcBorders/>
            <w:vAlign w:val="center"/>
          </w:tcPr>
          <w:p>
            <w:pPr>
              <w:pStyle w:val="Normal"/>
              <w:spacing w:lineRule="auto" w:line="240" w:before="0" w:after="0"/>
              <w:rPr>
                <w:rFonts w:ascii="Times New Roman" w:hAnsi="Times New Roman" w:eastAsia="Times New Roman" w:cs="Times New Roman"/>
                <w:i/>
                <w:i/>
                <w:iCs/>
                <w:sz w:val="28"/>
                <w:szCs w:val="28"/>
                <w:lang w:eastAsia="ru-RU"/>
              </w:rPr>
            </w:pPr>
            <w:r>
              <w:rPr>
                <w:rFonts w:eastAsia="Times New Roman" w:cs="Times New Roman" w:ascii="Times New Roman" w:hAnsi="Times New Roman"/>
                <w:i/>
                <w:iCs/>
                <w:sz w:val="28"/>
                <w:szCs w:val="28"/>
                <w:lang w:eastAsia="ru-RU"/>
              </w:rPr>
              <w:t xml:space="preserve">Формирование элементарных математических </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i/>
                <w:iCs/>
                <w:sz w:val="28"/>
                <w:szCs w:val="28"/>
                <w:lang w:eastAsia="ru-RU"/>
              </w:rPr>
              <w:t>представлений</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84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r>
      <w:tr>
        <w:trPr/>
        <w:tc>
          <w:tcPr>
            <w:tcW w:w="5069" w:type="dxa"/>
            <w:tcBorders/>
            <w:vAlign w:val="center"/>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i/>
                <w:iCs/>
                <w:sz w:val="28"/>
                <w:szCs w:val="28"/>
                <w:lang w:eastAsia="ru-RU"/>
              </w:rPr>
              <w:t>Формирование</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i/>
                <w:iCs/>
                <w:sz w:val="28"/>
                <w:szCs w:val="28"/>
                <w:lang w:eastAsia="ru-RU"/>
              </w:rPr>
              <w:t>целостной</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i/>
                <w:iCs/>
                <w:sz w:val="28"/>
                <w:szCs w:val="28"/>
                <w:lang w:eastAsia="ru-RU"/>
              </w:rPr>
              <w:t>картины</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i/>
                <w:iCs/>
                <w:sz w:val="28"/>
                <w:szCs w:val="28"/>
                <w:lang w:eastAsia="ru-RU"/>
              </w:rPr>
              <w:t>мира</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c>
          <w:tcPr>
            <w:tcW w:w="84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r>
      <w:tr>
        <w:trPr/>
        <w:tc>
          <w:tcPr>
            <w:tcW w:w="5069" w:type="dxa"/>
            <w:tcBorders/>
            <w:vAlign w:val="center"/>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i/>
                <w:iCs/>
                <w:sz w:val="28"/>
                <w:szCs w:val="28"/>
                <w:lang w:eastAsia="ru-RU"/>
              </w:rPr>
              <w:t>Познавательно-исследовательская</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i/>
                <w:iCs/>
                <w:sz w:val="28"/>
                <w:szCs w:val="28"/>
                <w:lang w:eastAsia="ru-RU"/>
              </w:rPr>
              <w:t xml:space="preserve">и </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i/>
                <w:iCs/>
                <w:sz w:val="28"/>
                <w:szCs w:val="28"/>
                <w:lang w:eastAsia="ru-RU"/>
              </w:rPr>
              <w:t>продуктивная</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i/>
                <w:iCs/>
                <w:sz w:val="28"/>
                <w:szCs w:val="28"/>
                <w:lang w:eastAsia="ru-RU"/>
              </w:rPr>
              <w:t xml:space="preserve"> деятельность</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c>
          <w:tcPr>
            <w:tcW w:w="84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r>
      <w:tr>
        <w:trPr/>
        <w:tc>
          <w:tcPr>
            <w:tcW w:w="5069" w:type="dxa"/>
            <w:tcBorders/>
            <w:vAlign w:val="center"/>
          </w:tcPr>
          <w:p>
            <w:pPr>
              <w:pStyle w:val="Normal"/>
              <w:spacing w:lineRule="auto" w:line="240" w:before="0" w:after="0"/>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 xml:space="preserve">Речевое развитие </w:t>
            </w:r>
          </w:p>
        </w:tc>
        <w:tc>
          <w:tcPr>
            <w:tcW w:w="850"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w:t>
            </w:r>
          </w:p>
        </w:tc>
        <w:tc>
          <w:tcPr>
            <w:tcW w:w="851"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w:t>
            </w:r>
          </w:p>
        </w:tc>
        <w:tc>
          <w:tcPr>
            <w:tcW w:w="849"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w:t>
            </w:r>
          </w:p>
        </w:tc>
        <w:tc>
          <w:tcPr>
            <w:tcW w:w="851"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w:t>
            </w:r>
          </w:p>
        </w:tc>
        <w:tc>
          <w:tcPr>
            <w:tcW w:w="850"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w:t>
            </w:r>
          </w:p>
        </w:tc>
      </w:tr>
      <w:tr>
        <w:trPr/>
        <w:tc>
          <w:tcPr>
            <w:tcW w:w="5069" w:type="dxa"/>
            <w:tcBorders/>
            <w:vAlign w:val="center"/>
          </w:tcPr>
          <w:p>
            <w:pPr>
              <w:pStyle w:val="Normal"/>
              <w:spacing w:lineRule="auto" w:line="240" w:before="0" w:after="0"/>
              <w:rPr>
                <w:rFonts w:ascii="Times New Roman" w:hAnsi="Times New Roman" w:eastAsia="Times New Roman" w:cs="Times New Roman"/>
                <w:i/>
                <w:i/>
                <w:sz w:val="28"/>
                <w:szCs w:val="28"/>
                <w:lang w:eastAsia="ru-RU"/>
              </w:rPr>
            </w:pPr>
            <w:r>
              <w:rPr>
                <w:rFonts w:eastAsia="Times New Roman" w:cs="Times New Roman" w:ascii="Times New Roman" w:hAnsi="Times New Roman"/>
                <w:i/>
                <w:sz w:val="28"/>
                <w:szCs w:val="28"/>
                <w:lang w:eastAsia="ru-RU"/>
              </w:rPr>
              <w:t>Развитие речи</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84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r>
      <w:tr>
        <w:trPr/>
        <w:tc>
          <w:tcPr>
            <w:tcW w:w="5069" w:type="dxa"/>
            <w:tcBorders/>
            <w:vAlign w:val="center"/>
          </w:tcPr>
          <w:p>
            <w:pPr>
              <w:pStyle w:val="Normal"/>
              <w:spacing w:lineRule="auto" w:line="240" w:before="0" w:after="0"/>
              <w:rPr>
                <w:rFonts w:ascii="Times New Roman" w:hAnsi="Times New Roman" w:eastAsia="Times New Roman" w:cs="Times New Roman"/>
                <w:i/>
                <w:i/>
                <w:sz w:val="28"/>
                <w:szCs w:val="28"/>
                <w:lang w:eastAsia="ru-RU"/>
              </w:rPr>
            </w:pPr>
            <w:r>
              <w:rPr>
                <w:rFonts w:eastAsia="Times New Roman" w:cs="Times New Roman" w:ascii="Times New Roman" w:hAnsi="Times New Roman"/>
                <w:i/>
                <w:sz w:val="28"/>
                <w:szCs w:val="28"/>
                <w:lang w:eastAsia="ru-RU"/>
              </w:rPr>
              <w:t>Подготовка к обучению грамоте</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c>
          <w:tcPr>
            <w:tcW w:w="84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r>
      <w:tr>
        <w:trPr/>
        <w:tc>
          <w:tcPr>
            <w:tcW w:w="5069" w:type="dxa"/>
            <w:tcBorders/>
            <w:vAlign w:val="center"/>
          </w:tcPr>
          <w:p>
            <w:pPr>
              <w:pStyle w:val="Normal"/>
              <w:spacing w:lineRule="auto" w:line="240" w:before="0" w:after="0"/>
              <w:rPr>
                <w:rFonts w:ascii="Times New Roman" w:hAnsi="Times New Roman" w:eastAsia="Times New Roman" w:cs="Times New Roman"/>
                <w:i/>
                <w:i/>
                <w:sz w:val="28"/>
                <w:szCs w:val="28"/>
                <w:lang w:eastAsia="ru-RU"/>
              </w:rPr>
            </w:pPr>
            <w:r>
              <w:rPr>
                <w:rFonts w:eastAsia="Times New Roman" w:cs="Times New Roman" w:ascii="Times New Roman" w:hAnsi="Times New Roman"/>
                <w:i/>
                <w:sz w:val="28"/>
                <w:szCs w:val="28"/>
                <w:lang w:eastAsia="ru-RU"/>
              </w:rPr>
              <w:t>Художественная литература</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c>
          <w:tcPr>
            <w:tcW w:w="84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r>
      <w:tr>
        <w:trPr/>
        <w:tc>
          <w:tcPr>
            <w:tcW w:w="5069" w:type="dxa"/>
            <w:tcBorders/>
            <w:vAlign w:val="center"/>
          </w:tcPr>
          <w:p>
            <w:pPr>
              <w:pStyle w:val="Normal"/>
              <w:spacing w:lineRule="auto" w:line="240" w:before="0" w:after="0"/>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Художественно эстетическое развитие</w:t>
            </w:r>
          </w:p>
        </w:tc>
        <w:tc>
          <w:tcPr>
            <w:tcW w:w="850"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4</w:t>
            </w:r>
          </w:p>
        </w:tc>
        <w:tc>
          <w:tcPr>
            <w:tcW w:w="851"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4</w:t>
            </w:r>
          </w:p>
        </w:tc>
        <w:tc>
          <w:tcPr>
            <w:tcW w:w="849"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4</w:t>
            </w:r>
          </w:p>
        </w:tc>
        <w:tc>
          <w:tcPr>
            <w:tcW w:w="851"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5</w:t>
            </w:r>
          </w:p>
        </w:tc>
        <w:tc>
          <w:tcPr>
            <w:tcW w:w="850"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5</w:t>
            </w:r>
          </w:p>
        </w:tc>
      </w:tr>
      <w:tr>
        <w:trPr/>
        <w:tc>
          <w:tcPr>
            <w:tcW w:w="5069" w:type="dxa"/>
            <w:tcBorders/>
            <w:vAlign w:val="center"/>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i/>
                <w:iCs/>
                <w:sz w:val="28"/>
                <w:szCs w:val="28"/>
                <w:lang w:eastAsia="ru-RU"/>
              </w:rPr>
              <w:t>Рисование</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84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r>
      <w:tr>
        <w:trPr/>
        <w:tc>
          <w:tcPr>
            <w:tcW w:w="5069" w:type="dxa"/>
            <w:tcBorders/>
            <w:vAlign w:val="center"/>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i/>
                <w:iCs/>
                <w:sz w:val="28"/>
                <w:szCs w:val="28"/>
                <w:lang w:eastAsia="ru-RU"/>
              </w:rPr>
              <w:t>Аппликация</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c>
          <w:tcPr>
            <w:tcW w:w="84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r>
      <w:tr>
        <w:trPr/>
        <w:tc>
          <w:tcPr>
            <w:tcW w:w="5069" w:type="dxa"/>
            <w:tcBorders/>
            <w:vAlign w:val="center"/>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i/>
                <w:iCs/>
                <w:sz w:val="28"/>
                <w:szCs w:val="28"/>
                <w:lang w:eastAsia="ru-RU"/>
              </w:rPr>
              <w:t>Лепка</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c>
          <w:tcPr>
            <w:tcW w:w="84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w:t>
            </w:r>
          </w:p>
        </w:tc>
      </w:tr>
      <w:tr>
        <w:trPr/>
        <w:tc>
          <w:tcPr>
            <w:tcW w:w="5069" w:type="dxa"/>
            <w:tcBorders/>
            <w:vAlign w:val="center"/>
          </w:tcPr>
          <w:p>
            <w:pPr>
              <w:pStyle w:val="Normal"/>
              <w:spacing w:lineRule="auto" w:line="240" w:before="0" w:after="0"/>
              <w:rPr>
                <w:rFonts w:ascii="Times New Roman" w:hAnsi="Times New Roman" w:eastAsia="Times New Roman" w:cs="Times New Roman"/>
                <w:i/>
                <w:i/>
                <w:sz w:val="28"/>
                <w:szCs w:val="28"/>
                <w:lang w:eastAsia="ru-RU"/>
              </w:rPr>
            </w:pPr>
            <w:r>
              <w:rPr>
                <w:rFonts w:eastAsia="Times New Roman" w:cs="Times New Roman" w:ascii="Times New Roman" w:hAnsi="Times New Roman"/>
                <w:i/>
                <w:sz w:val="28"/>
                <w:szCs w:val="28"/>
                <w:lang w:eastAsia="ru-RU"/>
              </w:rPr>
              <w:t>Музыкальная деятельность</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849"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851"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850" w:type="dxa"/>
            <w:tcBorders/>
            <w:vAlign w:val="cente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r>
      <w:tr>
        <w:trPr/>
        <w:tc>
          <w:tcPr>
            <w:tcW w:w="5069" w:type="dxa"/>
            <w:tcBorders/>
            <w:vAlign w:val="center"/>
          </w:tcPr>
          <w:p>
            <w:pPr>
              <w:pStyle w:val="Normal"/>
              <w:spacing w:lineRule="auto" w:line="240" w:before="0" w:after="0"/>
              <w:jc w:val="right"/>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ИТОГО:</w:t>
            </w:r>
          </w:p>
        </w:tc>
        <w:tc>
          <w:tcPr>
            <w:tcW w:w="850"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10</w:t>
            </w:r>
          </w:p>
        </w:tc>
        <w:tc>
          <w:tcPr>
            <w:tcW w:w="851"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10</w:t>
            </w:r>
          </w:p>
        </w:tc>
        <w:tc>
          <w:tcPr>
            <w:tcW w:w="849"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10</w:t>
            </w:r>
          </w:p>
        </w:tc>
        <w:tc>
          <w:tcPr>
            <w:tcW w:w="851"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13</w:t>
            </w:r>
          </w:p>
        </w:tc>
        <w:tc>
          <w:tcPr>
            <w:tcW w:w="850" w:type="dxa"/>
            <w:tcBorders/>
            <w:vAlign w:val="cente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14</w:t>
            </w:r>
          </w:p>
        </w:tc>
      </w:tr>
    </w:tbl>
    <w:p>
      <w:pPr>
        <w:pStyle w:val="Normal"/>
        <w:ind w:firstLine="708"/>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В связи с социальным заказом родителей в подготовительной группе                       1 ООД  по развитию речи заменили подготовкой к обучению грамоте.</w:t>
      </w:r>
    </w:p>
    <w:p>
      <w:pPr>
        <w:pStyle w:val="ConsPlusNormal"/>
        <w:rPr>
          <w:b/>
          <w:b/>
          <w:sz w:val="24"/>
          <w:szCs w:val="24"/>
        </w:rPr>
      </w:pPr>
      <w:r>
        <w:rPr>
          <w:rFonts w:eastAsia="Calibri" w:cs="Times New Roman" w:ascii="Times New Roman" w:hAnsi="Times New Roman"/>
          <w:b/>
          <w:sz w:val="28"/>
        </w:rPr>
        <w:t xml:space="preserve">3.4.Особенности организации  развивающей предметно-пространственной </w:t>
      </w:r>
      <w:r>
        <w:rPr>
          <w:rFonts w:cs="Times New Roman" w:ascii="Times New Roman" w:hAnsi="Times New Roman"/>
          <w:b/>
          <w:sz w:val="28"/>
          <w:szCs w:val="28"/>
        </w:rPr>
        <w:t>среды</w:t>
      </w:r>
    </w:p>
    <w:p>
      <w:pPr>
        <w:pStyle w:val="Normal"/>
        <w:rPr/>
      </w:pPr>
      <w:r>
        <w:rPr/>
      </w:r>
    </w:p>
    <w:p>
      <w:pPr>
        <w:pStyle w:val="Default"/>
        <w:spacing w:before="0" w:after="120"/>
        <w:ind w:firstLine="709"/>
        <w:jc w:val="both"/>
        <w:rPr>
          <w:sz w:val="28"/>
          <w:szCs w:val="28"/>
        </w:rPr>
      </w:pPr>
      <w:r>
        <w:rPr>
          <w:sz w:val="28"/>
          <w:szCs w:val="28"/>
        </w:rPr>
        <w:t xml:space="preserve">Насыщенная развивающая, предметно-пространственная среда становится основой для организации увлекательной, содержательной жизни и разностороннего развития каждого ребенка. Стоит подчеркнуть необходимость создания </w:t>
      </w:r>
      <w:r>
        <w:rPr>
          <w:b/>
          <w:bCs/>
          <w:i/>
          <w:iCs/>
          <w:sz w:val="28"/>
          <w:szCs w:val="28"/>
        </w:rPr>
        <w:t xml:space="preserve">единого пространства </w:t>
      </w:r>
      <w:r>
        <w:rPr>
          <w:sz w:val="28"/>
          <w:szCs w:val="28"/>
        </w:rPr>
        <w:t xml:space="preserve">детского сада: гармонии среды разных помещений групп, кабинетов, коридоров и участка. </w:t>
      </w:r>
    </w:p>
    <w:p>
      <w:pPr>
        <w:pStyle w:val="Default"/>
        <w:spacing w:before="0" w:after="120"/>
        <w:ind w:firstLine="709"/>
        <w:jc w:val="both"/>
        <w:rPr>
          <w:sz w:val="28"/>
          <w:szCs w:val="28"/>
        </w:rPr>
      </w:pPr>
      <w:r>
        <w:rPr>
          <w:sz w:val="28"/>
          <w:szCs w:val="28"/>
        </w:rPr>
        <w:t xml:space="preserve">Вся организация педагогического процесса детского сада предполагает свободу передвижения ребенка по всему зданию, а не только в пределах своего группового помещения. Детям должны быть доступны все функциональные пространства детского сада, включая те, которые предназначены для взрослых. Конечно, доступ в помещения для взрослых, например в методический кабинет, кухню или прачечную, должен быть ограничен, но не закрыт, так как труд взрослых всегда интересен детям. Способность детей-выпускников свободно ориентироваться в пространстве и времени помогает им легко адаптироваться к особенностям школьной жизни. </w:t>
      </w:r>
    </w:p>
    <w:p>
      <w:pPr>
        <w:pStyle w:val="Default"/>
        <w:spacing w:before="0" w:after="120"/>
        <w:ind w:firstLine="709"/>
        <w:jc w:val="both"/>
        <w:rPr>
          <w:sz w:val="28"/>
          <w:szCs w:val="28"/>
        </w:rPr>
      </w:pPr>
      <w:r>
        <w:rPr>
          <w:sz w:val="28"/>
          <w:szCs w:val="28"/>
        </w:rPr>
        <w:t xml:space="preserve">Если позволяют условия учреждения, можно обустроить места для самостоятельной деятельности детей не только в групповых помещениях, но и в раздевалках, холлах. Все это способствует эмоциональному раскрепощению, укрепляет чувство уверенности в себе и защищенности. </w:t>
      </w:r>
    </w:p>
    <w:p>
      <w:pPr>
        <w:pStyle w:val="Normal"/>
        <w:shd w:val="clear" w:color="auto" w:fill="FFFFFF"/>
        <w:spacing w:lineRule="auto" w:line="240" w:before="90" w:after="90"/>
        <w:ind w:firstLine="48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В условиях развивающей среды ребёнок реализует своё право на свободу выбора деятельности. Такой подход к организации жизненного пространства в группах создаёт у детей эмоциональное состояние, желание общаться друг с другом и взрослыми. Ребёнок в предметной среде постоянно выбирает материалы, а предметы в свою очередь, наталкивают его на новые формы активности и стимулируют рождение новых замыслов, без навязывания учебных задач и регламентации деятельности </w:t>
      </w:r>
    </w:p>
    <w:p>
      <w:pPr>
        <w:pStyle w:val="Normal"/>
        <w:shd w:val="clear" w:color="auto" w:fill="FFFFFF"/>
        <w:spacing w:lineRule="auto" w:line="240" w:before="90" w:after="90"/>
        <w:ind w:firstLine="48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летнее время, когда большую часть времени дети проводят на прогулочных площадках, развивающая среда переносится на свежий воздух, в беседки, на игровые площадки, где дети смогли бы реализовать свои потребности в развитии, самостоятельности, движении, игре в любое время года.</w:t>
      </w:r>
    </w:p>
    <w:p>
      <w:pPr>
        <w:pStyle w:val="Normal"/>
        <w:shd w:val="clear" w:color="auto" w:fill="FFFFFF"/>
        <w:spacing w:lineRule="auto" w:line="240" w:before="90" w:after="90"/>
        <w:ind w:firstLine="48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Эффект и поддержка положительного эмоционального фона создаётся за счёт вариативного и рационального использования помещений как групповых, так и помещений ДОУ в целом.</w:t>
      </w:r>
    </w:p>
    <w:p>
      <w:pPr>
        <w:pStyle w:val="Normal"/>
        <w:shd w:val="clear" w:color="auto" w:fill="FFFFFF"/>
        <w:spacing w:lineRule="auto" w:line="240" w:before="90" w:after="90"/>
        <w:ind w:firstLine="48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Постоянное проведение конкурсов внутри ДОУ направлено на обновление и усовершенствование развивающей среды.</w:t>
      </w:r>
    </w:p>
    <w:p>
      <w:pPr>
        <w:pStyle w:val="Normal"/>
        <w:shd w:val="clear" w:color="auto" w:fill="FFFFFF"/>
        <w:spacing w:lineRule="auto" w:line="240" w:before="90" w:after="90"/>
        <w:ind w:firstLine="48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Всё оформление детского сада направлено на развитие художественно-эстетического вкуса у детей. Коллектив старается работать так, чтобы ребёнок, оставшись без родителей на весь день, чувствовал теплоту, доброту, заботу окружающих, поэтому детям здесь тепло, уютно и весело.</w:t>
      </w:r>
    </w:p>
    <w:p>
      <w:pPr>
        <w:pStyle w:val="Normal"/>
        <w:shd w:val="clear" w:color="auto" w:fill="FFFFFF"/>
        <w:spacing w:lineRule="auto" w:line="240" w:before="90" w:after="90"/>
        <w:ind w:firstLine="48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Исходное требование к предметной среде - ее развивающий характер и вариативность. Наши педагоги знают, что оптимальная развивающая среда прогностична, она как бы моделирует функциональное развитие и деятельность ребенка, так как в ней заложена "информация" о возможных видах и формах деятельности, которая сразу не обнаруживается полностью, а вместе с тем побуждает ребенка к ее поиску и использованию.</w:t>
      </w:r>
    </w:p>
    <w:p>
      <w:pPr>
        <w:pStyle w:val="Default"/>
        <w:ind w:firstLine="708"/>
        <w:jc w:val="both"/>
        <w:rPr>
          <w:sz w:val="28"/>
          <w:szCs w:val="28"/>
        </w:rPr>
      </w:pPr>
      <w:r>
        <w:rPr>
          <w:sz w:val="28"/>
          <w:szCs w:val="28"/>
        </w:rPr>
        <w:t xml:space="preserve">Предметно-пространственная среда организуется по принципу небольших полузамкнутых микропространств, для того чтобы избежать скученности детей и способствовать играм подгруппами в 3-5 человек. Все материалы и игрушки располагаются так, чтобы не мешать свободному перемещению детей, создать условия для общения со сверстниками. Необходимо также предусмотреть «уголки уединения», где ребенок может отойти от общения, подумать, помечтать. Такие уголки можно создать, перегородив пространство ширмой, стеллажами, разместив там несколько мягких игрушек, книг, игр для уединившегося ребенка. В группе создаются различные центры активности: </w:t>
      </w:r>
    </w:p>
    <w:p>
      <w:pPr>
        <w:pStyle w:val="Default"/>
        <w:ind w:firstLine="709"/>
        <w:jc w:val="both"/>
        <w:rPr>
          <w:sz w:val="28"/>
          <w:szCs w:val="28"/>
        </w:rPr>
      </w:pPr>
      <w:r>
        <w:rPr>
          <w:sz w:val="28"/>
          <w:szCs w:val="28"/>
        </w:rPr>
      </w:r>
    </w:p>
    <w:p>
      <w:pPr>
        <w:pStyle w:val="Default"/>
        <w:spacing w:before="0" w:after="47"/>
        <w:jc w:val="both"/>
        <w:rPr>
          <w:sz w:val="28"/>
          <w:szCs w:val="28"/>
        </w:rPr>
      </w:pPr>
      <w:r>
        <w:rPr>
          <w:sz w:val="28"/>
          <w:szCs w:val="28"/>
        </w:rPr>
        <w:t xml:space="preserve"> </w:t>
      </w:r>
      <w:r>
        <w:rPr>
          <w:b/>
          <w:sz w:val="28"/>
          <w:szCs w:val="28"/>
        </w:rPr>
        <w:t>«Центр познания»</w:t>
      </w:r>
      <w:r>
        <w:rPr>
          <w:sz w:val="28"/>
          <w:szCs w:val="28"/>
        </w:rPr>
        <w:t xml:space="preserve"> обеспечивает решение задач познавательно-исследовательской деятельности детей (развивающие и логические игры, речевые игры, игры с буквами, звуками и слогами; опыты и эксперименты); </w:t>
      </w:r>
    </w:p>
    <w:p>
      <w:pPr>
        <w:pStyle w:val="Default"/>
        <w:spacing w:before="0" w:after="47"/>
        <w:jc w:val="both"/>
        <w:rPr>
          <w:sz w:val="28"/>
          <w:szCs w:val="28"/>
        </w:rPr>
      </w:pPr>
      <w:r>
        <w:rPr>
          <w:sz w:val="28"/>
          <w:szCs w:val="28"/>
        </w:rPr>
        <w:t xml:space="preserve"> </w:t>
      </w:r>
      <w:r>
        <w:rPr>
          <w:b/>
          <w:sz w:val="28"/>
          <w:szCs w:val="28"/>
        </w:rPr>
        <w:t>«Центр творчества»</w:t>
      </w:r>
      <w:r>
        <w:rPr>
          <w:sz w:val="28"/>
          <w:szCs w:val="28"/>
        </w:rPr>
        <w:t xml:space="preserve"> обеспечивает решение задач активизации творчества детей (режиссерские и театрализованные, музыкальные игры и импровизации, художественно-речевая и изобразительная деятельность); </w:t>
      </w:r>
    </w:p>
    <w:p>
      <w:pPr>
        <w:pStyle w:val="Default"/>
        <w:spacing w:before="0" w:after="47"/>
        <w:jc w:val="both"/>
        <w:rPr>
          <w:sz w:val="28"/>
          <w:szCs w:val="28"/>
        </w:rPr>
      </w:pPr>
      <w:r>
        <w:rPr>
          <w:sz w:val="28"/>
          <w:szCs w:val="28"/>
        </w:rPr>
        <w:t xml:space="preserve"> </w:t>
      </w:r>
      <w:r>
        <w:rPr>
          <w:b/>
          <w:sz w:val="28"/>
          <w:szCs w:val="28"/>
        </w:rPr>
        <w:t>«Игровой центр»</w:t>
      </w:r>
      <w:r>
        <w:rPr>
          <w:sz w:val="28"/>
          <w:szCs w:val="28"/>
        </w:rPr>
        <w:t xml:space="preserve">, обеспечивающий организацию самостоятельных сюжетно-ролевых игр; </w:t>
      </w:r>
    </w:p>
    <w:p>
      <w:pPr>
        <w:pStyle w:val="Default"/>
        <w:spacing w:before="0" w:after="47"/>
        <w:jc w:val="both"/>
        <w:rPr>
          <w:sz w:val="28"/>
          <w:szCs w:val="28"/>
        </w:rPr>
      </w:pPr>
      <w:r>
        <w:rPr>
          <w:sz w:val="28"/>
          <w:szCs w:val="28"/>
        </w:rPr>
        <w:t xml:space="preserve"> </w:t>
      </w:r>
      <w:r>
        <w:rPr>
          <w:b/>
          <w:sz w:val="28"/>
          <w:szCs w:val="28"/>
        </w:rPr>
        <w:t>«Литературный центр»</w:t>
      </w:r>
      <w:r>
        <w:rPr>
          <w:sz w:val="28"/>
          <w:szCs w:val="28"/>
        </w:rPr>
        <w:t xml:space="preserve">, обеспечивающий литературное развитие дошкольников; </w:t>
      </w:r>
    </w:p>
    <w:p>
      <w:pPr>
        <w:pStyle w:val="Default"/>
        <w:spacing w:before="0" w:after="240"/>
        <w:jc w:val="both"/>
        <w:rPr>
          <w:sz w:val="28"/>
          <w:szCs w:val="28"/>
        </w:rPr>
      </w:pPr>
      <w:r>
        <w:rPr>
          <w:sz w:val="28"/>
          <w:szCs w:val="28"/>
        </w:rPr>
        <w:t xml:space="preserve"> </w:t>
      </w:r>
      <w:r>
        <w:rPr>
          <w:b/>
          <w:sz w:val="28"/>
          <w:szCs w:val="28"/>
        </w:rPr>
        <w:t>«Центр двигательной активности»</w:t>
      </w:r>
      <w:r>
        <w:rPr>
          <w:sz w:val="28"/>
          <w:szCs w:val="28"/>
        </w:rPr>
        <w:t xml:space="preserve">, обеспечивающей двигательную активность и организацию здоровьесберегающую деятельность детей. </w:t>
      </w:r>
    </w:p>
    <w:p>
      <w:pPr>
        <w:pStyle w:val="Default"/>
        <w:spacing w:before="0" w:after="47"/>
        <w:ind w:firstLine="708"/>
        <w:jc w:val="both"/>
        <w:rPr>
          <w:sz w:val="28"/>
          <w:szCs w:val="28"/>
        </w:rPr>
      </w:pPr>
      <w:r>
        <w:rPr>
          <w:sz w:val="28"/>
          <w:szCs w:val="28"/>
        </w:rPr>
        <w:t xml:space="preserve">Есть ряд показателей, по которым воспитатель может оценить качество созданной в группе развивающей предметно-игровой среды и степень ее влияния на детей: </w:t>
      </w:r>
    </w:p>
    <w:p>
      <w:pPr>
        <w:pStyle w:val="Default"/>
        <w:spacing w:before="0" w:after="47"/>
        <w:jc w:val="both"/>
        <w:rPr>
          <w:sz w:val="28"/>
          <w:szCs w:val="28"/>
        </w:rPr>
      </w:pPr>
      <w:r>
        <w:rPr>
          <w:sz w:val="28"/>
          <w:szCs w:val="28"/>
        </w:rPr>
        <w:t xml:space="preserve"> </w:t>
      </w:r>
      <w:r>
        <w:rPr>
          <w:sz w:val="28"/>
          <w:szCs w:val="28"/>
        </w:rPr>
        <w:t xml:space="preserve">Включенность всех детей в активную самостоятельную деятельность. Каждый ребенок выбирает занятие по интересам в центрах активности, что обеспечивается разнообразием предметного содержания, доступностью материалов, удобством их размещения. </w:t>
      </w:r>
    </w:p>
    <w:p>
      <w:pPr>
        <w:pStyle w:val="Default"/>
        <w:spacing w:before="0" w:after="47"/>
        <w:jc w:val="both"/>
        <w:rPr>
          <w:sz w:val="28"/>
          <w:szCs w:val="28"/>
        </w:rPr>
      </w:pPr>
      <w:r>
        <w:rPr>
          <w:sz w:val="28"/>
          <w:szCs w:val="28"/>
        </w:rPr>
        <w:t xml:space="preserve"> </w:t>
      </w:r>
      <w:r>
        <w:rPr>
          <w:sz w:val="28"/>
          <w:szCs w:val="28"/>
        </w:rPr>
        <w:t xml:space="preserve">Низкий уровень шума в группе (так называемый «рабочий шум»), при этом голос воспитателя не доминирует над голосами детей, но тем не менее хорошо всем слышен. </w:t>
      </w:r>
    </w:p>
    <w:p>
      <w:pPr>
        <w:pStyle w:val="Default"/>
        <w:spacing w:before="0" w:after="47"/>
        <w:jc w:val="both"/>
        <w:rPr>
          <w:sz w:val="28"/>
          <w:szCs w:val="28"/>
        </w:rPr>
      </w:pPr>
      <w:r>
        <w:rPr>
          <w:sz w:val="28"/>
          <w:szCs w:val="28"/>
        </w:rPr>
        <w:t xml:space="preserve"> </w:t>
      </w:r>
      <w:r>
        <w:rPr>
          <w:sz w:val="28"/>
          <w:szCs w:val="28"/>
        </w:rPr>
        <w:t xml:space="preserve">Низкая конфликтность между детьми: они редко ссорятся из-за игр, игрового пространства или материалов, так как увлечены интересной деятельностью. </w:t>
      </w:r>
    </w:p>
    <w:p>
      <w:pPr>
        <w:pStyle w:val="Default"/>
        <w:spacing w:before="0" w:after="47"/>
        <w:jc w:val="both"/>
        <w:rPr>
          <w:sz w:val="28"/>
          <w:szCs w:val="28"/>
        </w:rPr>
      </w:pPr>
      <w:r>
        <w:rPr>
          <w:sz w:val="28"/>
          <w:szCs w:val="28"/>
        </w:rPr>
        <w:t xml:space="preserve"> </w:t>
      </w:r>
      <w:r>
        <w:rPr>
          <w:sz w:val="28"/>
          <w:szCs w:val="28"/>
        </w:rPr>
        <w:t xml:space="preserve">Выраженная продуктивность самостоятельной деятельности детей: много рисунков, поделок, рассказов, экспериментов, игровых импровизаций и других продуктов создается детьми в течение дня. </w:t>
      </w:r>
    </w:p>
    <w:p>
      <w:pPr>
        <w:pStyle w:val="Default"/>
        <w:spacing w:before="0" w:after="360"/>
        <w:jc w:val="both"/>
        <w:rPr>
          <w:sz w:val="28"/>
          <w:szCs w:val="28"/>
        </w:rPr>
      </w:pPr>
      <w:r>
        <w:rPr>
          <w:sz w:val="28"/>
          <w:szCs w:val="28"/>
        </w:rPr>
        <w:t xml:space="preserve"> </w:t>
      </w:r>
      <w:r>
        <w:rPr>
          <w:sz w:val="28"/>
          <w:szCs w:val="28"/>
        </w:rPr>
        <w:t xml:space="preserve">Положительный эмоциональный настрой детей, их жизнерадостность, открытость, желание посещать детский сад. </w:t>
      </w:r>
    </w:p>
    <w:p>
      <w:pPr>
        <w:pStyle w:val="Default"/>
        <w:spacing w:before="0" w:after="240"/>
        <w:jc w:val="center"/>
        <w:rPr>
          <w:sz w:val="28"/>
          <w:szCs w:val="28"/>
        </w:rPr>
      </w:pPr>
      <w:r>
        <w:rPr>
          <w:b/>
          <w:sz w:val="28"/>
          <w:szCs w:val="28"/>
        </w:rPr>
        <w:t>Предметно-развивающая  среда  помещений МБДОУ № 12</w:t>
      </w:r>
    </w:p>
    <w:tbl>
      <w:tblPr>
        <w:tblStyle w:val="a3"/>
        <w:tblW w:w="9571" w:type="dxa"/>
        <w:jc w:val="left"/>
        <w:tblInd w:w="0" w:type="dxa"/>
        <w:tblCellMar>
          <w:top w:w="0" w:type="dxa"/>
          <w:left w:w="108" w:type="dxa"/>
          <w:bottom w:w="0" w:type="dxa"/>
          <w:right w:w="108" w:type="dxa"/>
        </w:tblCellMar>
        <w:tblLook w:val="04a0"/>
      </w:tblPr>
      <w:tblGrid>
        <w:gridCol w:w="2223"/>
        <w:gridCol w:w="252"/>
        <w:gridCol w:w="3052"/>
        <w:gridCol w:w="1210"/>
        <w:gridCol w:w="2834"/>
      </w:tblGrid>
      <w:tr>
        <w:trPr/>
        <w:tc>
          <w:tcPr>
            <w:tcW w:w="2475" w:type="dxa"/>
            <w:gridSpan w:val="2"/>
            <w:tcBorders/>
          </w:tcPr>
          <w:p>
            <w:pPr>
              <w:pStyle w:val="Normal"/>
              <w:snapToGrid w:val="false"/>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Вид  помещения</w:t>
            </w:r>
          </w:p>
        </w:tc>
        <w:tc>
          <w:tcPr>
            <w:tcW w:w="4262" w:type="dxa"/>
            <w:gridSpan w:val="2"/>
            <w:tcBorders/>
          </w:tcPr>
          <w:p>
            <w:pPr>
              <w:pStyle w:val="Normal"/>
              <w:snapToGrid w:val="false"/>
              <w:spacing w:lineRule="auto" w:line="240" w:before="0" w:after="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 xml:space="preserve">Основное  предназначение </w:t>
            </w:r>
          </w:p>
        </w:tc>
        <w:tc>
          <w:tcPr>
            <w:tcW w:w="2834" w:type="dxa"/>
            <w:tcBorders/>
          </w:tcPr>
          <w:p>
            <w:pPr>
              <w:pStyle w:val="Normal"/>
              <w:snapToGrid w:val="false"/>
              <w:spacing w:lineRule="auto" w:line="240" w:before="0" w:after="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 xml:space="preserve">Оснащение </w:t>
            </w:r>
          </w:p>
        </w:tc>
      </w:tr>
      <w:tr>
        <w:trPr/>
        <w:tc>
          <w:tcPr>
            <w:tcW w:w="9571" w:type="dxa"/>
            <w:gridSpan w:val="5"/>
            <w:tcBorders/>
          </w:tcPr>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bCs/>
                <w:color w:val="000000"/>
                <w:sz w:val="28"/>
                <w:szCs w:val="28"/>
              </w:rPr>
              <w:t>Предметно-развивающая среда в МБДОУ</w:t>
            </w:r>
          </w:p>
        </w:tc>
      </w:tr>
      <w:tr>
        <w:trPr/>
        <w:tc>
          <w:tcPr>
            <w:tcW w:w="2223"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Группы</w:t>
            </w:r>
          </w:p>
        </w:tc>
        <w:tc>
          <w:tcPr>
            <w:tcW w:w="3304" w:type="dxa"/>
            <w:gridSpan w:val="2"/>
            <w:tcBorders/>
          </w:tcPr>
          <w:p>
            <w:pPr>
              <w:pStyle w:val="Normal"/>
              <w:widowControl w:val="false"/>
              <w:numPr>
                <w:ilvl w:val="0"/>
                <w:numId w:val="33"/>
              </w:numPr>
              <w:suppressAutoHyphens w:val="true"/>
              <w:snapToGrid w:val="false"/>
              <w:spacing w:lineRule="auto" w:line="240" w:before="0" w:after="0"/>
              <w:ind w:left="491" w:hanging="425"/>
              <w:rPr>
                <w:rFonts w:ascii="Times New Roman" w:hAnsi="Times New Roman" w:cs="Times New Roman"/>
                <w:sz w:val="28"/>
                <w:szCs w:val="28"/>
              </w:rPr>
            </w:pPr>
            <w:r>
              <w:rPr>
                <w:rFonts w:cs="Times New Roman" w:ascii="Times New Roman" w:hAnsi="Times New Roman"/>
                <w:sz w:val="28"/>
                <w:szCs w:val="28"/>
              </w:rPr>
              <w:t>Организованная образовательная деятельность</w:t>
            </w:r>
          </w:p>
          <w:p>
            <w:pPr>
              <w:pStyle w:val="Normal"/>
              <w:widowControl w:val="false"/>
              <w:numPr>
                <w:ilvl w:val="0"/>
                <w:numId w:val="33"/>
              </w:numPr>
              <w:suppressAutoHyphens w:val="true"/>
              <w:spacing w:lineRule="auto" w:line="240" w:before="0" w:after="0"/>
              <w:ind w:left="491" w:hanging="425"/>
              <w:rPr>
                <w:rFonts w:ascii="Times New Roman" w:hAnsi="Times New Roman" w:cs="Times New Roman"/>
                <w:sz w:val="28"/>
                <w:szCs w:val="28"/>
              </w:rPr>
            </w:pPr>
            <w:r>
              <w:rPr>
                <w:rFonts w:cs="Times New Roman" w:ascii="Times New Roman" w:hAnsi="Times New Roman"/>
                <w:sz w:val="28"/>
                <w:szCs w:val="28"/>
              </w:rPr>
              <w:t>Утренняя  гимнастика</w:t>
            </w:r>
          </w:p>
          <w:p>
            <w:pPr>
              <w:pStyle w:val="Normal"/>
              <w:widowControl w:val="false"/>
              <w:numPr>
                <w:ilvl w:val="0"/>
                <w:numId w:val="33"/>
              </w:numPr>
              <w:suppressAutoHyphens w:val="true"/>
              <w:spacing w:lineRule="auto" w:line="240" w:before="0" w:after="0"/>
              <w:ind w:left="491" w:hanging="425"/>
              <w:rPr>
                <w:rFonts w:ascii="Times New Roman" w:hAnsi="Times New Roman" w:cs="Times New Roman"/>
                <w:sz w:val="28"/>
                <w:szCs w:val="28"/>
              </w:rPr>
            </w:pPr>
            <w:r>
              <w:rPr>
                <w:rFonts w:cs="Times New Roman" w:ascii="Times New Roman" w:hAnsi="Times New Roman"/>
                <w:sz w:val="28"/>
                <w:szCs w:val="28"/>
              </w:rPr>
              <w:t xml:space="preserve">Досуговые мероприятия, </w:t>
            </w:r>
          </w:p>
          <w:p>
            <w:pPr>
              <w:pStyle w:val="Normal"/>
              <w:widowControl w:val="false"/>
              <w:numPr>
                <w:ilvl w:val="0"/>
                <w:numId w:val="33"/>
              </w:numPr>
              <w:suppressAutoHyphens w:val="true"/>
              <w:spacing w:lineRule="auto" w:line="240" w:before="0" w:after="0"/>
              <w:ind w:left="491" w:hanging="425"/>
              <w:rPr>
                <w:rFonts w:ascii="Times New Roman" w:hAnsi="Times New Roman" w:cs="Times New Roman"/>
                <w:sz w:val="28"/>
                <w:szCs w:val="28"/>
              </w:rPr>
            </w:pPr>
            <w:r>
              <w:rPr>
                <w:rFonts w:cs="Times New Roman" w:ascii="Times New Roman" w:hAnsi="Times New Roman"/>
                <w:sz w:val="28"/>
                <w:szCs w:val="28"/>
              </w:rPr>
              <w:t>Праздники</w:t>
            </w:r>
          </w:p>
          <w:p>
            <w:pPr>
              <w:pStyle w:val="Normal"/>
              <w:widowControl w:val="false"/>
              <w:numPr>
                <w:ilvl w:val="0"/>
                <w:numId w:val="33"/>
              </w:numPr>
              <w:suppressAutoHyphens w:val="true"/>
              <w:spacing w:lineRule="auto" w:line="240" w:before="0" w:after="0"/>
              <w:ind w:left="491" w:hanging="425"/>
              <w:rPr>
                <w:rFonts w:ascii="Times New Roman" w:hAnsi="Times New Roman" w:cs="Times New Roman"/>
                <w:sz w:val="28"/>
                <w:szCs w:val="28"/>
              </w:rPr>
            </w:pPr>
            <w:r>
              <w:rPr>
                <w:rFonts w:cs="Times New Roman" w:ascii="Times New Roman" w:hAnsi="Times New Roman"/>
                <w:sz w:val="28"/>
                <w:szCs w:val="28"/>
              </w:rPr>
              <w:t>Театрализованные представления</w:t>
            </w:r>
          </w:p>
          <w:p>
            <w:pPr>
              <w:pStyle w:val="Normal"/>
              <w:widowControl w:val="false"/>
              <w:numPr>
                <w:ilvl w:val="0"/>
                <w:numId w:val="33"/>
              </w:numPr>
              <w:suppressAutoHyphens w:val="true"/>
              <w:spacing w:lineRule="auto" w:line="240" w:before="0" w:after="0"/>
              <w:ind w:left="491" w:hanging="425"/>
              <w:rPr>
                <w:rFonts w:ascii="Times New Roman" w:hAnsi="Times New Roman" w:cs="Times New Roman"/>
                <w:sz w:val="28"/>
                <w:szCs w:val="28"/>
              </w:rPr>
            </w:pPr>
            <w:r>
              <w:rPr>
                <w:rFonts w:cs="Times New Roman" w:ascii="Times New Roman" w:hAnsi="Times New Roman"/>
                <w:sz w:val="28"/>
                <w:szCs w:val="28"/>
              </w:rPr>
              <w:t xml:space="preserve">Родительские собрания и прочие мероприятия для родителей </w:t>
            </w:r>
          </w:p>
        </w:tc>
        <w:tc>
          <w:tcPr>
            <w:tcW w:w="4044" w:type="dxa"/>
            <w:gridSpan w:val="2"/>
            <w:tcBorders/>
          </w:tcPr>
          <w:p>
            <w:pPr>
              <w:pStyle w:val="Normal"/>
              <w:widowControl w:val="false"/>
              <w:numPr>
                <w:ilvl w:val="0"/>
                <w:numId w:val="34"/>
              </w:numPr>
              <w:suppressAutoHyphens w:val="true"/>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Телевизор, музыкальный центр, приставка DVD </w:t>
            </w:r>
          </w:p>
          <w:p>
            <w:pPr>
              <w:pStyle w:val="Normal"/>
              <w:widowControl w:val="false"/>
              <w:numPr>
                <w:ilvl w:val="0"/>
                <w:numId w:val="34"/>
              </w:numPr>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Пианино</w:t>
            </w:r>
          </w:p>
          <w:p>
            <w:pPr>
              <w:pStyle w:val="Normal"/>
              <w:widowControl w:val="false"/>
              <w:numPr>
                <w:ilvl w:val="0"/>
                <w:numId w:val="34"/>
              </w:numPr>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Различные виды театра,  ширмы</w:t>
            </w:r>
          </w:p>
          <w:p>
            <w:pPr>
              <w:pStyle w:val="Normal"/>
              <w:widowControl w:val="false"/>
              <w:numPr>
                <w:ilvl w:val="0"/>
                <w:numId w:val="34"/>
              </w:numPr>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Спортивное оборудование для </w:t>
            </w:r>
          </w:p>
          <w:p>
            <w:pPr>
              <w:pStyle w:val="Normal"/>
              <w:widowControl w:val="false"/>
              <w:numPr>
                <w:ilvl w:val="0"/>
                <w:numId w:val="34"/>
              </w:numPr>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Нетрадиционное физкультурное оборудование</w:t>
            </w:r>
          </w:p>
          <w:p>
            <w:pPr>
              <w:pStyle w:val="Normal"/>
              <w:widowControl w:val="false"/>
              <w:numPr>
                <w:ilvl w:val="0"/>
                <w:numId w:val="34"/>
              </w:numPr>
              <w:suppressAutoHyphens w:val="true"/>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Шкаф  для используемых пособий, атрибутов</w:t>
            </w:r>
          </w:p>
        </w:tc>
      </w:tr>
      <w:tr>
        <w:trPr/>
        <w:tc>
          <w:tcPr>
            <w:tcW w:w="2223"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Медицинский  кабинет</w:t>
            </w:r>
          </w:p>
          <w:p>
            <w:pPr>
              <w:pStyle w:val="Normal"/>
              <w:spacing w:lineRule="auto" w:line="240" w:before="0" w:after="0"/>
              <w:rPr>
                <w:rFonts w:ascii="Times New Roman" w:hAnsi="Times New Roman" w:cs="Times New Roman"/>
                <w:bCs/>
                <w:color w:val="000000"/>
                <w:sz w:val="28"/>
                <w:szCs w:val="28"/>
              </w:rPr>
            </w:pPr>
            <w:r>
              <w:rPr>
                <w:rFonts w:cs="Times New Roman" w:ascii="Times New Roman" w:hAnsi="Times New Roman"/>
                <w:bCs/>
                <w:color w:val="000000"/>
                <w:sz w:val="28"/>
                <w:szCs w:val="28"/>
              </w:rPr>
            </w:r>
          </w:p>
        </w:tc>
        <w:tc>
          <w:tcPr>
            <w:tcW w:w="3304" w:type="dxa"/>
            <w:gridSpan w:val="2"/>
            <w:tcBorders/>
          </w:tcPr>
          <w:p>
            <w:pPr>
              <w:pStyle w:val="Normal"/>
              <w:widowControl w:val="false"/>
              <w:numPr>
                <w:ilvl w:val="0"/>
                <w:numId w:val="34"/>
              </w:numPr>
              <w:suppressAutoHyphens w:val="true"/>
              <w:snapToGrid w:val="false"/>
              <w:spacing w:lineRule="auto" w:line="240" w:before="0" w:after="0"/>
              <w:ind w:left="349" w:hanging="283"/>
              <w:rPr>
                <w:rFonts w:ascii="Times New Roman" w:hAnsi="Times New Roman" w:cs="Times New Roman"/>
                <w:sz w:val="28"/>
                <w:szCs w:val="28"/>
              </w:rPr>
            </w:pPr>
            <w:r>
              <w:rPr>
                <w:rFonts w:cs="Times New Roman" w:ascii="Times New Roman" w:hAnsi="Times New Roman"/>
                <w:sz w:val="28"/>
                <w:szCs w:val="28"/>
              </w:rPr>
              <w:t>Осмотр детей, консультации  медсестры, врачей;</w:t>
            </w:r>
          </w:p>
          <w:p>
            <w:pPr>
              <w:pStyle w:val="Normal"/>
              <w:widowControl w:val="false"/>
              <w:numPr>
                <w:ilvl w:val="0"/>
                <w:numId w:val="34"/>
              </w:numPr>
              <w:suppressAutoHyphens w:val="true"/>
              <w:spacing w:lineRule="auto" w:line="240" w:before="0" w:after="0"/>
              <w:ind w:left="349" w:hanging="283"/>
              <w:rPr>
                <w:rFonts w:ascii="Times New Roman" w:hAnsi="Times New Roman" w:cs="Times New Roman"/>
                <w:sz w:val="28"/>
                <w:szCs w:val="28"/>
              </w:rPr>
            </w:pPr>
            <w:r>
              <w:rPr>
                <w:rFonts w:cs="Times New Roman" w:ascii="Times New Roman" w:hAnsi="Times New Roman"/>
                <w:sz w:val="28"/>
                <w:szCs w:val="28"/>
              </w:rPr>
              <w:t>Консультативно-просветительская  работа с родителями и сотрудниками ДОУ</w:t>
            </w:r>
          </w:p>
        </w:tc>
        <w:tc>
          <w:tcPr>
            <w:tcW w:w="4044" w:type="dxa"/>
            <w:gridSpan w:val="2"/>
            <w:tcBorders/>
          </w:tcPr>
          <w:p>
            <w:pPr>
              <w:pStyle w:val="Normal"/>
              <w:widowControl w:val="false"/>
              <w:numPr>
                <w:ilvl w:val="0"/>
                <w:numId w:val="34"/>
              </w:numPr>
              <w:suppressAutoHyphens w:val="true"/>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Изолятор</w:t>
            </w:r>
          </w:p>
          <w:p>
            <w:pPr>
              <w:pStyle w:val="Normal"/>
              <w:widowControl w:val="false"/>
              <w:numPr>
                <w:ilvl w:val="0"/>
                <w:numId w:val="34"/>
              </w:numPr>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Процедурный  кабинет</w:t>
            </w:r>
          </w:p>
          <w:p>
            <w:pPr>
              <w:pStyle w:val="Normal"/>
              <w:widowControl w:val="false"/>
              <w:numPr>
                <w:ilvl w:val="0"/>
                <w:numId w:val="34"/>
              </w:numPr>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Медицинский  кабинет</w:t>
            </w:r>
          </w:p>
        </w:tc>
      </w:tr>
      <w:tr>
        <w:trPr/>
        <w:tc>
          <w:tcPr>
            <w:tcW w:w="2223"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Коридоры ДОУ</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3304" w:type="dxa"/>
            <w:gridSpan w:val="2"/>
            <w:tcBorders/>
          </w:tcPr>
          <w:p>
            <w:pPr>
              <w:pStyle w:val="Normal"/>
              <w:widowControl w:val="false"/>
              <w:numPr>
                <w:ilvl w:val="0"/>
                <w:numId w:val="34"/>
              </w:numPr>
              <w:suppressAutoHyphens w:val="true"/>
              <w:snapToGrid w:val="false"/>
              <w:spacing w:lineRule="auto" w:line="240" w:before="0" w:after="0"/>
              <w:ind w:left="349" w:hanging="283"/>
              <w:rPr>
                <w:rFonts w:ascii="Times New Roman" w:hAnsi="Times New Roman" w:cs="Times New Roman"/>
                <w:sz w:val="28"/>
                <w:szCs w:val="28"/>
              </w:rPr>
            </w:pPr>
            <w:r>
              <w:rPr>
                <w:rFonts w:cs="Times New Roman" w:ascii="Times New Roman" w:hAnsi="Times New Roman"/>
                <w:sz w:val="28"/>
                <w:szCs w:val="28"/>
              </w:rPr>
              <w:t>Информационно-просветительская  работа  с  сотрудниками  ДОУ  и  родителями.</w:t>
            </w:r>
          </w:p>
        </w:tc>
        <w:tc>
          <w:tcPr>
            <w:tcW w:w="4044" w:type="dxa"/>
            <w:gridSpan w:val="2"/>
            <w:tcBorders/>
          </w:tcPr>
          <w:p>
            <w:pPr>
              <w:pStyle w:val="Normal"/>
              <w:widowControl w:val="false"/>
              <w:numPr>
                <w:ilvl w:val="0"/>
                <w:numId w:val="34"/>
              </w:numPr>
              <w:suppressAutoHyphens w:val="true"/>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Стенды для  родителей,  визитка  ДОУ.</w:t>
            </w:r>
          </w:p>
          <w:p>
            <w:pPr>
              <w:pStyle w:val="Normal"/>
              <w:widowControl w:val="false"/>
              <w:numPr>
                <w:ilvl w:val="0"/>
                <w:numId w:val="34"/>
              </w:numPr>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Стенды  для  сотрудников </w:t>
            </w:r>
          </w:p>
        </w:tc>
      </w:tr>
      <w:tr>
        <w:trPr/>
        <w:tc>
          <w:tcPr>
            <w:tcW w:w="2223"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Участки</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3304" w:type="dxa"/>
            <w:gridSpan w:val="2"/>
            <w:tcBorders/>
          </w:tcPr>
          <w:p>
            <w:pPr>
              <w:pStyle w:val="Normal"/>
              <w:widowControl w:val="false"/>
              <w:numPr>
                <w:ilvl w:val="0"/>
                <w:numId w:val="34"/>
              </w:numPr>
              <w:suppressAutoHyphens w:val="true"/>
              <w:snapToGrid w:val="false"/>
              <w:spacing w:lineRule="auto" w:line="240" w:before="0" w:after="0"/>
              <w:ind w:left="349" w:hanging="283"/>
              <w:rPr>
                <w:rFonts w:ascii="Times New Roman" w:hAnsi="Times New Roman" w:cs="Times New Roman"/>
                <w:sz w:val="28"/>
                <w:szCs w:val="28"/>
              </w:rPr>
            </w:pPr>
            <w:r>
              <w:rPr>
                <w:rFonts w:cs="Times New Roman" w:ascii="Times New Roman" w:hAnsi="Times New Roman"/>
                <w:sz w:val="28"/>
                <w:szCs w:val="28"/>
              </w:rPr>
              <w:t>Прогулки, наблюдения;</w:t>
            </w:r>
          </w:p>
          <w:p>
            <w:pPr>
              <w:pStyle w:val="Normal"/>
              <w:widowControl w:val="false"/>
              <w:numPr>
                <w:ilvl w:val="0"/>
                <w:numId w:val="34"/>
              </w:numPr>
              <w:suppressAutoHyphens w:val="true"/>
              <w:spacing w:lineRule="auto" w:line="240" w:before="0" w:after="0"/>
              <w:ind w:left="349" w:hanging="283"/>
              <w:rPr>
                <w:rFonts w:ascii="Times New Roman" w:hAnsi="Times New Roman" w:cs="Times New Roman"/>
                <w:sz w:val="28"/>
                <w:szCs w:val="28"/>
              </w:rPr>
            </w:pPr>
            <w:r>
              <w:rPr>
                <w:rFonts w:cs="Times New Roman" w:ascii="Times New Roman" w:hAnsi="Times New Roman"/>
                <w:sz w:val="28"/>
                <w:szCs w:val="28"/>
              </w:rPr>
              <w:t>Игровая  деятельность;</w:t>
            </w:r>
          </w:p>
          <w:p>
            <w:pPr>
              <w:pStyle w:val="Normal"/>
              <w:widowControl w:val="false"/>
              <w:numPr>
                <w:ilvl w:val="0"/>
                <w:numId w:val="34"/>
              </w:numPr>
              <w:suppressAutoHyphens w:val="true"/>
              <w:spacing w:lineRule="auto" w:line="240" w:before="0" w:after="0"/>
              <w:ind w:left="349" w:hanging="283"/>
              <w:rPr>
                <w:rFonts w:ascii="Times New Roman" w:hAnsi="Times New Roman" w:cs="Times New Roman"/>
                <w:sz w:val="28"/>
                <w:szCs w:val="28"/>
              </w:rPr>
            </w:pPr>
            <w:r>
              <w:rPr>
                <w:rFonts w:cs="Times New Roman" w:ascii="Times New Roman" w:hAnsi="Times New Roman"/>
                <w:sz w:val="28"/>
                <w:szCs w:val="28"/>
              </w:rPr>
              <w:t xml:space="preserve">Самостоятельная двигательная деятельность </w:t>
            </w:r>
          </w:p>
          <w:p>
            <w:pPr>
              <w:pStyle w:val="Normal"/>
              <w:widowControl w:val="false"/>
              <w:numPr>
                <w:ilvl w:val="0"/>
                <w:numId w:val="34"/>
              </w:numPr>
              <w:suppressAutoHyphens w:val="true"/>
              <w:spacing w:lineRule="auto" w:line="240" w:before="0" w:after="0"/>
              <w:ind w:left="349" w:hanging="283"/>
              <w:rPr>
                <w:rFonts w:ascii="Times New Roman" w:hAnsi="Times New Roman" w:cs="Times New Roman"/>
                <w:sz w:val="28"/>
                <w:szCs w:val="28"/>
              </w:rPr>
            </w:pPr>
            <w:r>
              <w:rPr>
                <w:rFonts w:cs="Times New Roman" w:ascii="Times New Roman" w:hAnsi="Times New Roman"/>
                <w:sz w:val="28"/>
                <w:szCs w:val="28"/>
              </w:rPr>
              <w:t>Трудовая  деятельность.</w:t>
            </w:r>
          </w:p>
        </w:tc>
        <w:tc>
          <w:tcPr>
            <w:tcW w:w="4044" w:type="dxa"/>
            <w:gridSpan w:val="2"/>
            <w:tcBorders/>
          </w:tcPr>
          <w:p>
            <w:pPr>
              <w:pStyle w:val="Normal"/>
              <w:widowControl w:val="false"/>
              <w:numPr>
                <w:ilvl w:val="0"/>
                <w:numId w:val="34"/>
              </w:numPr>
              <w:suppressAutoHyphens w:val="true"/>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Прогулочные  площадки  для  детей  всех  возрастных  групп.</w:t>
            </w:r>
          </w:p>
          <w:p>
            <w:pPr>
              <w:pStyle w:val="Normal"/>
              <w:widowControl w:val="false"/>
              <w:numPr>
                <w:ilvl w:val="0"/>
                <w:numId w:val="34"/>
              </w:numPr>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Игровое, функциональное,  и спортивное  оборудование.</w:t>
            </w:r>
          </w:p>
          <w:p>
            <w:pPr>
              <w:pStyle w:val="Normal"/>
              <w:widowControl w:val="false"/>
              <w:numPr>
                <w:ilvl w:val="0"/>
                <w:numId w:val="34"/>
              </w:numPr>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Физкультурная площадка.</w:t>
            </w:r>
          </w:p>
          <w:p>
            <w:pPr>
              <w:pStyle w:val="Normal"/>
              <w:widowControl w:val="false"/>
              <w:numPr>
                <w:ilvl w:val="0"/>
                <w:numId w:val="34"/>
              </w:numPr>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Дорожки  для  ознакомления  дошкольников  с правилами  дорожного  движения.</w:t>
            </w:r>
          </w:p>
          <w:p>
            <w:pPr>
              <w:pStyle w:val="Normal"/>
              <w:widowControl w:val="false"/>
              <w:numPr>
                <w:ilvl w:val="0"/>
                <w:numId w:val="34"/>
              </w:numPr>
              <w:suppressAutoHyphens w:val="true"/>
              <w:spacing w:lineRule="auto" w:line="240" w:before="0" w:after="0"/>
              <w:rPr>
                <w:rFonts w:ascii="Times New Roman" w:hAnsi="Times New Roman" w:cs="Times New Roman"/>
                <w:sz w:val="28"/>
                <w:szCs w:val="28"/>
              </w:rPr>
            </w:pPr>
            <w:r>
              <w:rPr>
                <w:rFonts w:cs="Times New Roman" w:ascii="Times New Roman" w:hAnsi="Times New Roman"/>
                <w:sz w:val="28"/>
                <w:szCs w:val="28"/>
              </w:rPr>
              <w:t>Огород, цветники. Экологическая  тропа</w:t>
            </w:r>
          </w:p>
        </w:tc>
      </w:tr>
      <w:tr>
        <w:trPr/>
        <w:tc>
          <w:tcPr>
            <w:tcW w:w="2223" w:type="dxa"/>
            <w:tcBorders/>
          </w:tcPr>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 xml:space="preserve">Краеведческий музей </w:t>
            </w:r>
          </w:p>
          <w:p>
            <w:pPr>
              <w:pStyle w:val="Normal"/>
              <w:snapToGrid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r>
          </w:p>
        </w:tc>
        <w:tc>
          <w:tcPr>
            <w:tcW w:w="3304" w:type="dxa"/>
            <w:gridSpan w:val="2"/>
            <w:tcBorders/>
          </w:tcPr>
          <w:p>
            <w:pPr>
              <w:pStyle w:val="Normal"/>
              <w:widowControl w:val="false"/>
              <w:numPr>
                <w:ilvl w:val="0"/>
                <w:numId w:val="35"/>
              </w:numPr>
              <w:suppressAutoHyphens w:val="true"/>
              <w:snapToGrid w:val="false"/>
              <w:spacing w:lineRule="auto" w:line="240" w:before="0" w:after="0"/>
              <w:ind w:left="349" w:hanging="283"/>
              <w:rPr>
                <w:rFonts w:ascii="Times New Roman" w:hAnsi="Times New Roman" w:cs="Times New Roman"/>
                <w:sz w:val="28"/>
                <w:szCs w:val="28"/>
              </w:rPr>
            </w:pPr>
            <w:r>
              <w:rPr>
                <w:rFonts w:cs="Times New Roman" w:ascii="Times New Roman" w:hAnsi="Times New Roman"/>
                <w:sz w:val="28"/>
                <w:szCs w:val="28"/>
              </w:rPr>
            </w:r>
          </w:p>
        </w:tc>
        <w:tc>
          <w:tcPr>
            <w:tcW w:w="4044" w:type="dxa"/>
            <w:gridSpan w:val="2"/>
            <w:tcBorders/>
          </w:tcPr>
          <w:p>
            <w:pPr>
              <w:pStyle w:val="Normal"/>
              <w:widowControl w:val="false"/>
              <w:numPr>
                <w:ilvl w:val="0"/>
                <w:numId w:val="34"/>
              </w:numPr>
              <w:suppressAutoHyphens w:val="true"/>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Уклад жизни и утварь народов Дагестана</w:t>
            </w:r>
          </w:p>
        </w:tc>
      </w:tr>
    </w:tbl>
    <w:p>
      <w:pPr>
        <w:pStyle w:val="Normal"/>
        <w:spacing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Calibri" w:hAnsi="Calibri" w:cs="Calibri"/>
          <w:color w:val="000000"/>
          <w:sz w:val="24"/>
          <w:szCs w:val="24"/>
        </w:rPr>
      </w:pPr>
      <w:r>
        <w:rPr>
          <w:rFonts w:cs="Calibri"/>
          <w:color w:val="000000"/>
          <w:sz w:val="24"/>
          <w:szCs w:val="24"/>
        </w:rPr>
      </w:r>
    </w:p>
    <w:p>
      <w:pPr>
        <w:pStyle w:val="Default"/>
        <w:jc w:val="both"/>
        <w:rPr>
          <w:b/>
          <w:b/>
          <w:bCs/>
          <w:sz w:val="28"/>
          <w:szCs w:val="28"/>
        </w:rPr>
      </w:pPr>
      <w:r>
        <w:rPr>
          <w:b/>
          <w:bCs/>
          <w:sz w:val="28"/>
          <w:szCs w:val="28"/>
        </w:rPr>
      </w:r>
    </w:p>
    <w:p>
      <w:pPr>
        <w:pStyle w:val="Default"/>
        <w:jc w:val="both"/>
        <w:rPr>
          <w:b/>
          <w:b/>
          <w:bCs/>
          <w:sz w:val="28"/>
          <w:szCs w:val="28"/>
        </w:rPr>
      </w:pPr>
      <w:r>
        <w:rPr>
          <w:b/>
          <w:bCs/>
          <w:sz w:val="28"/>
          <w:szCs w:val="28"/>
        </w:rPr>
      </w:r>
    </w:p>
    <w:p>
      <w:pPr>
        <w:pStyle w:val="Normal"/>
        <w:jc w:val="center"/>
        <w:rPr>
          <w:rFonts w:ascii="Times New Roman" w:hAnsi="Times New Roman" w:cs="Times New Roman"/>
          <w:b/>
          <w:b/>
          <w:color w:val="000000" w:themeColor="text1"/>
          <w:sz w:val="32"/>
          <w:szCs w:val="32"/>
        </w:rPr>
      </w:pPr>
      <w:r>
        <w:rPr>
          <w:rFonts w:cs="Times New Roman" w:ascii="Times New Roman" w:hAnsi="Times New Roman"/>
          <w:b/>
          <w:color w:val="000000" w:themeColor="text1"/>
          <w:sz w:val="32"/>
          <w:szCs w:val="32"/>
        </w:rPr>
      </w:r>
    </w:p>
    <w:p>
      <w:pPr>
        <w:pStyle w:val="Normal"/>
        <w:widowControl/>
        <w:bidi w:val="0"/>
        <w:spacing w:lineRule="auto" w:line="276" w:before="0" w:after="200"/>
        <w:jc w:val="left"/>
        <w:rPr/>
      </w:pPr>
      <w:r>
        <w:rPr/>
      </w:r>
    </w:p>
    <w:sectPr>
      <w:type w:val="nextPage"/>
      <w:pgSz w:w="11906" w:h="16838"/>
      <w:pgMar w:left="709" w:right="566" w:header="0" w:top="284" w:footer="0" w:bottom="851"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Verdana">
    <w:charset w:val="cc"/>
    <w:family w:val="roman"/>
    <w:pitch w:val="variable"/>
  </w:font>
  <w:font w:name="Liberation Sans">
    <w:altName w:val="Arial"/>
    <w:charset w:val="cc"/>
    <w:family w:val="swiss"/>
    <w:pitch w:val="variable"/>
  </w:font>
  <w:font w:name="Arial">
    <w:charset w:val="cc"/>
    <w:family w:val="roman"/>
    <w:pitch w:val="variable"/>
  </w:font>
  <w:font w:name="BalticaC">
    <w:charset w:val="cc"/>
    <w:family w:val="roman"/>
    <w:pitch w:val="variable"/>
  </w:font>
  <w:font w:name="TimesNewRomanPS-BoldMT">
    <w:charset w:val="cc"/>
    <w:family w:val="roman"/>
    <w:pitch w:val="variable"/>
  </w:font>
  <w:font w:name="Calibri">
    <w:charset w:val="cc"/>
    <w:family w:val="swiss"/>
    <w:pitch w:val="variable"/>
  </w:font>
  <w:font w:name="Calibri">
    <w:charset w:val="cc"/>
    <w:family w:val="auto"/>
    <w:pitch w:val="default"/>
  </w:font>
  <w:font w:name="Wingdings">
    <w:charset w:val="cc"/>
    <w:family w:val="roman"/>
    <w:pitch w:val="variable"/>
  </w:font>
  <w:font w:name="Wingdings">
    <w:charset w:val="02"/>
    <w:family w:val="auto"/>
    <w:pitch w:val="variable"/>
  </w:font>
  <w:font w:name="Courier New">
    <w:charset w:val="01"/>
    <w:family w:val="modern"/>
    <w:pitch w:val="fixed"/>
  </w:font>
  <w:font w:name="Times New Roman">
    <w:charset w:val="01"/>
    <w:family w:val="roman"/>
    <w:pitch w:val="variable"/>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tabs>
          <w:tab w:val="num" w:pos="0"/>
        </w:tabs>
        <w:ind w:left="1080" w:hanging="720"/>
      </w:pPr>
    </w:lvl>
    <w:lvl w:ilvl="1">
      <w:start w:val="1"/>
      <w:numFmt w:val="decimal"/>
      <w:lvlText w:val="%1.%2."/>
      <w:lvlJc w:val="left"/>
      <w:pPr>
        <w:tabs>
          <w:tab w:val="num" w:pos="0"/>
        </w:tabs>
        <w:ind w:left="2160" w:hanging="72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680" w:hanging="1080"/>
      </w:pPr>
    </w:lvl>
    <w:lvl w:ilvl="4">
      <w:start w:val="1"/>
      <w:numFmt w:val="decimal"/>
      <w:lvlText w:val="%1.%2.%3.%4.%5."/>
      <w:lvlJc w:val="left"/>
      <w:pPr>
        <w:tabs>
          <w:tab w:val="num" w:pos="0"/>
        </w:tabs>
        <w:ind w:left="6120" w:hanging="1440"/>
      </w:pPr>
    </w:lvl>
    <w:lvl w:ilvl="5">
      <w:start w:val="1"/>
      <w:numFmt w:val="decimal"/>
      <w:lvlText w:val="%1.%2.%3.%4.%5.%6."/>
      <w:lvlJc w:val="left"/>
      <w:pPr>
        <w:tabs>
          <w:tab w:val="num" w:pos="0"/>
        </w:tabs>
        <w:ind w:left="7200" w:hanging="1440"/>
      </w:pPr>
    </w:lvl>
    <w:lvl w:ilvl="6">
      <w:start w:val="1"/>
      <w:numFmt w:val="decimal"/>
      <w:lvlText w:val="%1.%2.%3.%4.%5.%6.%7."/>
      <w:lvlJc w:val="left"/>
      <w:pPr>
        <w:tabs>
          <w:tab w:val="num" w:pos="0"/>
        </w:tabs>
        <w:ind w:left="8640" w:hanging="1800"/>
      </w:pPr>
    </w:lvl>
    <w:lvl w:ilvl="7">
      <w:start w:val="1"/>
      <w:numFmt w:val="decimal"/>
      <w:lvlText w:val="%1.%2.%3.%4.%5.%6.%7.%8."/>
      <w:lvlJc w:val="left"/>
      <w:pPr>
        <w:tabs>
          <w:tab w:val="num" w:pos="0"/>
        </w:tabs>
        <w:ind w:left="10080" w:hanging="2160"/>
      </w:pPr>
    </w:lvl>
    <w:lvl w:ilvl="8">
      <w:start w:val="1"/>
      <w:numFmt w:val="decimal"/>
      <w:lvlText w:val="%1.%2.%3.%4.%5.%6.%7.%8.%9."/>
      <w:lvlJc w:val="left"/>
      <w:pPr>
        <w:tabs>
          <w:tab w:val="num" w:pos="0"/>
        </w:tabs>
        <w:ind w:left="11160" w:hanging="2160"/>
      </w:pPr>
    </w:lvl>
  </w:abstractNum>
  <w:abstractNum w:abstractNumId="2">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520" w:hanging="108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600" w:hanging="1440"/>
      </w:pPr>
    </w:lvl>
    <w:lvl w:ilvl="6">
      <w:start w:val="1"/>
      <w:numFmt w:val="decimal"/>
      <w:lvlText w:val="%1.%2.%3.%4.%5.%6.%7."/>
      <w:lvlJc w:val="left"/>
      <w:pPr>
        <w:tabs>
          <w:tab w:val="num" w:pos="0"/>
        </w:tabs>
        <w:ind w:left="4320" w:hanging="1800"/>
      </w:pPr>
    </w:lvl>
    <w:lvl w:ilvl="7">
      <w:start w:val="1"/>
      <w:numFmt w:val="decimal"/>
      <w:lvlText w:val="%1.%2.%3.%4.%5.%6.%7.%8."/>
      <w:lvlJc w:val="left"/>
      <w:pPr>
        <w:tabs>
          <w:tab w:val="num" w:pos="0"/>
        </w:tabs>
        <w:ind w:left="4680" w:hanging="1800"/>
      </w:pPr>
    </w:lvl>
    <w:lvl w:ilvl="8">
      <w:start w:val="1"/>
      <w:numFmt w:val="decimal"/>
      <w:lvlText w:val="%1.%2.%3.%4.%5.%6.%7.%8.%9."/>
      <w:lvlJc w:val="left"/>
      <w:pPr>
        <w:tabs>
          <w:tab w:val="num" w:pos="0"/>
        </w:tabs>
        <w:ind w:left="5400" w:hanging="2160"/>
      </w:pPr>
    </w:lvl>
  </w:abstractNum>
  <w:abstractNum w:abstractNumId="3">
    <w:lvl w:ilvl="0">
      <w:start w:val="1"/>
      <w:numFmt w:val="decimal"/>
      <w:lvlText w:val="%1."/>
      <w:lvlJc w:val="left"/>
      <w:pPr>
        <w:tabs>
          <w:tab w:val="num" w:pos="0"/>
        </w:tabs>
        <w:ind w:left="1080" w:hanging="360"/>
      </w:pPr>
      <w:rPr>
        <w:rFonts w:eastAsia="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tabs>
          <w:tab w:val="num" w:pos="0"/>
        </w:tabs>
        <w:ind w:left="1080" w:hanging="360"/>
      </w:pPr>
      <w:rPr>
        <w:rFonts w:eastAsia="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tabs>
          <w:tab w:val="num" w:pos="0"/>
        </w:tabs>
        <w:ind w:left="1080" w:hanging="360"/>
      </w:pPr>
      <w:rPr>
        <w:rFonts w:eastAsia="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0"/>
        </w:tabs>
        <w:ind w:left="1080" w:hanging="360"/>
      </w:pPr>
      <w:rPr>
        <w:rFonts w:eastAsia="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decimal"/>
      <w:lvlText w:val="%1."/>
      <w:lvlJc w:val="left"/>
      <w:pPr>
        <w:tabs>
          <w:tab w:val="num" w:pos="0"/>
        </w:tabs>
        <w:ind w:left="720" w:hanging="360"/>
      </w:pPr>
      <w:rPr>
        <w:rFonts w:eastAsia="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decimal"/>
      <w:lvlText w:val="%1."/>
      <w:lvlJc w:val="left"/>
      <w:pPr>
        <w:tabs>
          <w:tab w:val="num" w:pos="0"/>
        </w:tabs>
        <w:ind w:left="720" w:hanging="360"/>
      </w:pPr>
      <w:rPr>
        <w:b w:val="false"/>
        <w:rFonts w:eastAsia="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decimal"/>
      <w:lvlText w:val="%1."/>
      <w:lvlJc w:val="left"/>
      <w:pPr>
        <w:tabs>
          <w:tab w:val="num" w:pos="0"/>
        </w:tabs>
        <w:ind w:left="1637" w:hanging="360"/>
      </w:pPr>
      <w:rPr>
        <w:color w:val="000000"/>
      </w:rPr>
    </w:lvl>
    <w:lvl w:ilvl="1">
      <w:start w:val="1"/>
      <w:numFmt w:val="decimal"/>
      <w:lvlText w:val="%1.%2."/>
      <w:lvlJc w:val="left"/>
      <w:pPr>
        <w:tabs>
          <w:tab w:val="num" w:pos="0"/>
        </w:tabs>
        <w:ind w:left="1997" w:hanging="720"/>
      </w:pPr>
    </w:lvl>
    <w:lvl w:ilvl="2">
      <w:start w:val="1"/>
      <w:numFmt w:val="decimal"/>
      <w:lvlText w:val="%1.%2.%3."/>
      <w:lvlJc w:val="left"/>
      <w:pPr>
        <w:tabs>
          <w:tab w:val="num" w:pos="0"/>
        </w:tabs>
        <w:ind w:left="1997" w:hanging="720"/>
      </w:pPr>
    </w:lvl>
    <w:lvl w:ilvl="3">
      <w:start w:val="1"/>
      <w:numFmt w:val="decimal"/>
      <w:lvlText w:val="%1.%2.%3.%4."/>
      <w:lvlJc w:val="left"/>
      <w:pPr>
        <w:tabs>
          <w:tab w:val="num" w:pos="0"/>
        </w:tabs>
        <w:ind w:left="2357" w:hanging="1080"/>
      </w:pPr>
    </w:lvl>
    <w:lvl w:ilvl="4">
      <w:start w:val="1"/>
      <w:numFmt w:val="decimal"/>
      <w:lvlText w:val="%1.%2.%3.%4.%5."/>
      <w:lvlJc w:val="left"/>
      <w:pPr>
        <w:tabs>
          <w:tab w:val="num" w:pos="0"/>
        </w:tabs>
        <w:ind w:left="2357" w:hanging="1080"/>
      </w:pPr>
    </w:lvl>
    <w:lvl w:ilvl="5">
      <w:start w:val="1"/>
      <w:numFmt w:val="decimal"/>
      <w:lvlText w:val="%1.%2.%3.%4.%5.%6."/>
      <w:lvlJc w:val="left"/>
      <w:pPr>
        <w:tabs>
          <w:tab w:val="num" w:pos="0"/>
        </w:tabs>
        <w:ind w:left="2717" w:hanging="1440"/>
      </w:pPr>
    </w:lvl>
    <w:lvl w:ilvl="6">
      <w:start w:val="1"/>
      <w:numFmt w:val="decimal"/>
      <w:lvlText w:val="%1.%2.%3.%4.%5.%6.%7."/>
      <w:lvlJc w:val="left"/>
      <w:pPr>
        <w:tabs>
          <w:tab w:val="num" w:pos="0"/>
        </w:tabs>
        <w:ind w:left="3077" w:hanging="1800"/>
      </w:pPr>
    </w:lvl>
    <w:lvl w:ilvl="7">
      <w:start w:val="1"/>
      <w:numFmt w:val="decimal"/>
      <w:lvlText w:val="%1.%2.%3.%4.%5.%6.%7.%8."/>
      <w:lvlJc w:val="left"/>
      <w:pPr>
        <w:tabs>
          <w:tab w:val="num" w:pos="0"/>
        </w:tabs>
        <w:ind w:left="3077" w:hanging="1800"/>
      </w:pPr>
    </w:lvl>
    <w:lvl w:ilvl="8">
      <w:start w:val="1"/>
      <w:numFmt w:val="decimal"/>
      <w:lvlText w:val="%1.%2.%3.%4.%5.%6.%7.%8.%9."/>
      <w:lvlJc w:val="left"/>
      <w:pPr>
        <w:tabs>
          <w:tab w:val="num" w:pos="0"/>
        </w:tabs>
        <w:ind w:left="3437" w:hanging="2160"/>
      </w:pPr>
    </w:lvl>
  </w:abstractNum>
  <w:abstractNum w:abstractNumId="10">
    <w:lvl w:ilvl="0">
      <w:start w:val="3"/>
      <w:numFmt w:val="decimal"/>
      <w:lvlText w:val="%1."/>
      <w:lvlJc w:val="left"/>
      <w:pPr>
        <w:tabs>
          <w:tab w:val="num" w:pos="0"/>
        </w:tabs>
        <w:ind w:left="450" w:hanging="450"/>
      </w:pPr>
    </w:lvl>
    <w:lvl w:ilvl="1">
      <w:start w:val="1"/>
      <w:numFmt w:val="decimal"/>
      <w:lvlText w:val="%1.%2."/>
      <w:lvlJc w:val="left"/>
      <w:pPr>
        <w:tabs>
          <w:tab w:val="num" w:pos="0"/>
        </w:tabs>
        <w:ind w:left="1965" w:hanging="720"/>
      </w:pPr>
    </w:lvl>
    <w:lvl w:ilvl="2">
      <w:start w:val="1"/>
      <w:numFmt w:val="decimal"/>
      <w:lvlText w:val="%1.%2.%3."/>
      <w:lvlJc w:val="left"/>
      <w:pPr>
        <w:tabs>
          <w:tab w:val="num" w:pos="0"/>
        </w:tabs>
        <w:ind w:left="3210" w:hanging="720"/>
      </w:pPr>
    </w:lvl>
    <w:lvl w:ilvl="3">
      <w:start w:val="1"/>
      <w:numFmt w:val="decimal"/>
      <w:lvlText w:val="%1.%2.%3.%4."/>
      <w:lvlJc w:val="left"/>
      <w:pPr>
        <w:tabs>
          <w:tab w:val="num" w:pos="0"/>
        </w:tabs>
        <w:ind w:left="4815" w:hanging="1080"/>
      </w:pPr>
    </w:lvl>
    <w:lvl w:ilvl="4">
      <w:start w:val="1"/>
      <w:numFmt w:val="decimal"/>
      <w:lvlText w:val="%1.%2.%3.%4.%5."/>
      <w:lvlJc w:val="left"/>
      <w:pPr>
        <w:tabs>
          <w:tab w:val="num" w:pos="0"/>
        </w:tabs>
        <w:ind w:left="6060" w:hanging="1080"/>
      </w:pPr>
    </w:lvl>
    <w:lvl w:ilvl="5">
      <w:start w:val="1"/>
      <w:numFmt w:val="decimal"/>
      <w:lvlText w:val="%1.%2.%3.%4.%5.%6."/>
      <w:lvlJc w:val="left"/>
      <w:pPr>
        <w:tabs>
          <w:tab w:val="num" w:pos="0"/>
        </w:tabs>
        <w:ind w:left="7665" w:hanging="1440"/>
      </w:pPr>
    </w:lvl>
    <w:lvl w:ilvl="6">
      <w:start w:val="1"/>
      <w:numFmt w:val="decimal"/>
      <w:lvlText w:val="%1.%2.%3.%4.%5.%6.%7."/>
      <w:lvlJc w:val="left"/>
      <w:pPr>
        <w:tabs>
          <w:tab w:val="num" w:pos="0"/>
        </w:tabs>
        <w:ind w:left="9270" w:hanging="1800"/>
      </w:pPr>
    </w:lvl>
    <w:lvl w:ilvl="7">
      <w:start w:val="1"/>
      <w:numFmt w:val="decimal"/>
      <w:lvlText w:val="%1.%2.%3.%4.%5.%6.%7.%8."/>
      <w:lvlJc w:val="left"/>
      <w:pPr>
        <w:tabs>
          <w:tab w:val="num" w:pos="0"/>
        </w:tabs>
        <w:ind w:left="10515" w:hanging="1800"/>
      </w:pPr>
    </w:lvl>
    <w:lvl w:ilvl="8">
      <w:start w:val="1"/>
      <w:numFmt w:val="decimal"/>
      <w:lvlText w:val="%1.%2.%3.%4.%5.%6.%7.%8.%9."/>
      <w:lvlJc w:val="left"/>
      <w:pPr>
        <w:tabs>
          <w:tab w:val="num" w:pos="0"/>
        </w:tabs>
        <w:ind w:left="12120" w:hanging="2160"/>
      </w:pPr>
    </w:lvl>
  </w:abstractNum>
  <w:abstractNum w:abstractNumId="11">
    <w:lvl w:ilvl="0">
      <w:start w:val="2"/>
      <w:numFmt w:val="decimal"/>
      <w:lvlText w:val="%1"/>
      <w:lvlJc w:val="left"/>
      <w:pPr>
        <w:tabs>
          <w:tab w:val="num" w:pos="0"/>
        </w:tabs>
        <w:ind w:left="600" w:hanging="600"/>
      </w:pPr>
    </w:lvl>
    <w:lvl w:ilvl="1">
      <w:start w:val="1"/>
      <w:numFmt w:val="decimal"/>
      <w:lvlText w:val="%1.%2"/>
      <w:lvlJc w:val="left"/>
      <w:pPr>
        <w:tabs>
          <w:tab w:val="num" w:pos="0"/>
        </w:tabs>
        <w:ind w:left="990" w:hanging="600"/>
      </w:pPr>
    </w:lvl>
    <w:lvl w:ilvl="2">
      <w:start w:val="1"/>
      <w:numFmt w:val="decimal"/>
      <w:lvlText w:val="%1.%2.%3"/>
      <w:lvlJc w:val="left"/>
      <w:pPr>
        <w:tabs>
          <w:tab w:val="num" w:pos="0"/>
        </w:tabs>
        <w:ind w:left="1713" w:hanging="720"/>
      </w:pPr>
    </w:lvl>
    <w:lvl w:ilvl="3">
      <w:start w:val="1"/>
      <w:numFmt w:val="decimal"/>
      <w:lvlText w:val="%1.%2.%3.%4"/>
      <w:lvlJc w:val="left"/>
      <w:pPr>
        <w:tabs>
          <w:tab w:val="num" w:pos="0"/>
        </w:tabs>
        <w:ind w:left="2250" w:hanging="1080"/>
      </w:pPr>
    </w:lvl>
    <w:lvl w:ilvl="4">
      <w:start w:val="1"/>
      <w:numFmt w:val="decimal"/>
      <w:lvlText w:val="%1.%2.%3.%4.%5"/>
      <w:lvlJc w:val="left"/>
      <w:pPr>
        <w:tabs>
          <w:tab w:val="num" w:pos="0"/>
        </w:tabs>
        <w:ind w:left="2640" w:hanging="1080"/>
      </w:pPr>
    </w:lvl>
    <w:lvl w:ilvl="5">
      <w:start w:val="1"/>
      <w:numFmt w:val="decimal"/>
      <w:lvlText w:val="%1.%2.%3.%4.%5.%6"/>
      <w:lvlJc w:val="left"/>
      <w:pPr>
        <w:tabs>
          <w:tab w:val="num" w:pos="0"/>
        </w:tabs>
        <w:ind w:left="3390" w:hanging="1440"/>
      </w:pPr>
    </w:lvl>
    <w:lvl w:ilvl="6">
      <w:start w:val="1"/>
      <w:numFmt w:val="decimal"/>
      <w:lvlText w:val="%1.%2.%3.%4.%5.%6.%7"/>
      <w:lvlJc w:val="left"/>
      <w:pPr>
        <w:tabs>
          <w:tab w:val="num" w:pos="0"/>
        </w:tabs>
        <w:ind w:left="3780" w:hanging="1440"/>
      </w:pPr>
    </w:lvl>
    <w:lvl w:ilvl="7">
      <w:start w:val="1"/>
      <w:numFmt w:val="decimal"/>
      <w:lvlText w:val="%1.%2.%3.%4.%5.%6.%7.%8"/>
      <w:lvlJc w:val="left"/>
      <w:pPr>
        <w:tabs>
          <w:tab w:val="num" w:pos="0"/>
        </w:tabs>
        <w:ind w:left="4530" w:hanging="1800"/>
      </w:pPr>
    </w:lvl>
    <w:lvl w:ilvl="8">
      <w:start w:val="1"/>
      <w:numFmt w:val="decimal"/>
      <w:lvlText w:val="%1.%2.%3.%4.%5.%6.%7.%8.%9"/>
      <w:lvlJc w:val="left"/>
      <w:pPr>
        <w:tabs>
          <w:tab w:val="num" w:pos="0"/>
        </w:tabs>
        <w:ind w:left="5280" w:hanging="2160"/>
      </w:pPr>
    </w:lvl>
  </w:abstractNum>
  <w:abstractNum w:abstractNumId="12">
    <w:lvl w:ilvl="0">
      <w:start w:val="1"/>
      <w:numFmt w:val="decimal"/>
      <w:lvlText w:val="%1."/>
      <w:lvlJc w:val="left"/>
      <w:pPr>
        <w:tabs>
          <w:tab w:val="num" w:pos="0"/>
        </w:tabs>
        <w:ind w:left="720" w:hanging="360"/>
      </w:pPr>
      <w:rPr>
        <w:rFonts w:eastAsia="Calibr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2"/>
      <w:numFmt w:val="decimal"/>
      <w:lvlText w:val="%1"/>
      <w:lvlJc w:val="left"/>
      <w:pPr>
        <w:tabs>
          <w:tab w:val="num" w:pos="0"/>
        </w:tabs>
        <w:ind w:left="720" w:hanging="360"/>
      </w:pPr>
    </w:lvl>
    <w:lvl w:ilvl="1">
      <w:start w:val="1"/>
      <w:numFmt w:val="decimal"/>
      <w:lvlText w:val="%1.%2."/>
      <w:lvlJc w:val="left"/>
      <w:pPr>
        <w:tabs>
          <w:tab w:val="num" w:pos="0"/>
        </w:tabs>
        <w:ind w:left="1615" w:hanging="720"/>
      </w:pPr>
    </w:lvl>
    <w:lvl w:ilvl="2">
      <w:start w:val="2"/>
      <w:numFmt w:val="decimal"/>
      <w:lvlText w:val="%1.%2.%3."/>
      <w:lvlJc w:val="left"/>
      <w:pPr>
        <w:tabs>
          <w:tab w:val="num" w:pos="0"/>
        </w:tabs>
        <w:ind w:left="2150" w:hanging="720"/>
      </w:pPr>
    </w:lvl>
    <w:lvl w:ilvl="3">
      <w:start w:val="1"/>
      <w:numFmt w:val="decimal"/>
      <w:lvlText w:val="%1.%2.%3.%4."/>
      <w:lvlJc w:val="left"/>
      <w:pPr>
        <w:tabs>
          <w:tab w:val="num" w:pos="0"/>
        </w:tabs>
        <w:ind w:left="3045" w:hanging="1080"/>
      </w:pPr>
    </w:lvl>
    <w:lvl w:ilvl="4">
      <w:start w:val="1"/>
      <w:numFmt w:val="decimal"/>
      <w:lvlText w:val="%1.%2.%3.%4.%5."/>
      <w:lvlJc w:val="left"/>
      <w:pPr>
        <w:tabs>
          <w:tab w:val="num" w:pos="0"/>
        </w:tabs>
        <w:ind w:left="3580" w:hanging="1080"/>
      </w:pPr>
    </w:lvl>
    <w:lvl w:ilvl="5">
      <w:start w:val="1"/>
      <w:numFmt w:val="decimal"/>
      <w:lvlText w:val="%1.%2.%3.%4.%5.%6."/>
      <w:lvlJc w:val="left"/>
      <w:pPr>
        <w:tabs>
          <w:tab w:val="num" w:pos="0"/>
        </w:tabs>
        <w:ind w:left="4475" w:hanging="1440"/>
      </w:pPr>
    </w:lvl>
    <w:lvl w:ilvl="6">
      <w:start w:val="1"/>
      <w:numFmt w:val="decimal"/>
      <w:lvlText w:val="%1.%2.%3.%4.%5.%6.%7."/>
      <w:lvlJc w:val="left"/>
      <w:pPr>
        <w:tabs>
          <w:tab w:val="num" w:pos="0"/>
        </w:tabs>
        <w:ind w:left="5370" w:hanging="1800"/>
      </w:pPr>
    </w:lvl>
    <w:lvl w:ilvl="7">
      <w:start w:val="1"/>
      <w:numFmt w:val="decimal"/>
      <w:lvlText w:val="%1.%2.%3.%4.%5.%6.%7.%8."/>
      <w:lvlJc w:val="left"/>
      <w:pPr>
        <w:tabs>
          <w:tab w:val="num" w:pos="0"/>
        </w:tabs>
        <w:ind w:left="5905" w:hanging="1800"/>
      </w:pPr>
    </w:lvl>
    <w:lvl w:ilvl="8">
      <w:start w:val="1"/>
      <w:numFmt w:val="decimal"/>
      <w:lvlText w:val="%1.%2.%3.%4.%5.%6.%7.%8.%9."/>
      <w:lvlJc w:val="left"/>
      <w:pPr>
        <w:tabs>
          <w:tab w:val="num" w:pos="0"/>
        </w:tabs>
        <w:ind w:left="6800" w:hanging="2160"/>
      </w:pPr>
    </w:lvl>
  </w:abstractNum>
  <w:abstractNum w:abstractNumId="16">
    <w:lvl w:ilvl="0">
      <w:start w:val="2014"/>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Times New Roman" w:hAnsi="Times New Roman" w:cs="Times New Roman"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
      <w:lvlJc w:val="left"/>
      <w:pPr>
        <w:tabs>
          <w:tab w:val="num" w:pos="5760"/>
        </w:tabs>
        <w:ind w:left="5760" w:hanging="360"/>
      </w:pPr>
      <w:rPr>
        <w:rFonts w:ascii="Times New Roman" w:hAnsi="Times New Roman" w:cs="Times New Roman"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18">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Times New Roman" w:hAnsi="Times New Roman" w:cs="Times New Roman"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
      <w:lvlJc w:val="left"/>
      <w:pPr>
        <w:tabs>
          <w:tab w:val="num" w:pos="5760"/>
        </w:tabs>
        <w:ind w:left="5760" w:hanging="360"/>
      </w:pPr>
      <w:rPr>
        <w:rFonts w:ascii="Times New Roman" w:hAnsi="Times New Roman" w:cs="Times New Roman"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19">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20">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21">
    <w:lvl w:ilvl="0">
      <w:start w:val="1"/>
      <w:numFmt w:val="bullet"/>
      <w:lvlText w:val=""/>
      <w:lvlJc w:val="left"/>
      <w:pPr>
        <w:tabs>
          <w:tab w:val="num" w:pos="0"/>
        </w:tabs>
        <w:ind w:left="144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lvl w:ilvl="0">
      <w:start w:val="1"/>
      <w:numFmt w:val="bullet"/>
      <w:lvlText w:val=""/>
      <w:lvlJc w:val="left"/>
      <w:pPr>
        <w:tabs>
          <w:tab w:val="num" w:pos="0"/>
        </w:tabs>
        <w:ind w:left="108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lvl w:ilvl="0">
      <w:start w:val="1"/>
      <w:numFmt w:val="bullet"/>
      <w:lvlText w:val=""/>
      <w:lvlJc w:val="left"/>
      <w:pPr>
        <w:tabs>
          <w:tab w:val="num" w:pos="0"/>
        </w:tabs>
        <w:ind w:left="108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lvl w:ilvl="0">
      <w:start w:val="1"/>
      <w:numFmt w:val="bullet"/>
      <w:lvlText w:val=""/>
      <w:lvlJc w:val="left"/>
      <w:pPr>
        <w:tabs>
          <w:tab w:val="num" w:pos="0"/>
        </w:tabs>
        <w:ind w:left="108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lvl w:ilvl="0">
      <w:start w:val="1"/>
      <w:numFmt w:val="decimal"/>
      <w:lvlText w:val="%1."/>
      <w:lvlJc w:val="left"/>
      <w:pPr>
        <w:tabs>
          <w:tab w:val="num" w:pos="0"/>
        </w:tabs>
        <w:ind w:left="720" w:hanging="360"/>
      </w:pPr>
      <w:rPr>
        <w:b w:val="false"/>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lvl w:ilvl="0">
      <w:start w:val="1"/>
      <w:numFmt w:val="decimal"/>
      <w:lvlText w:val="%1."/>
      <w:lvlJc w:val="left"/>
      <w:pPr>
        <w:tabs>
          <w:tab w:val="num" w:pos="0"/>
        </w:tabs>
        <w:ind w:left="795" w:hanging="43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lvl w:ilvl="0">
      <w:start w:val="2"/>
      <w:numFmt w:val="decimal"/>
      <w:lvlText w:val="%1."/>
      <w:lvlJc w:val="left"/>
      <w:pPr>
        <w:tabs>
          <w:tab w:val="num" w:pos="0"/>
        </w:tabs>
        <w:ind w:left="720" w:hanging="720"/>
      </w:pPr>
    </w:lvl>
    <w:lvl w:ilvl="1">
      <w:start w:val="1"/>
      <w:numFmt w:val="decimal"/>
      <w:lvlText w:val="%1.%2."/>
      <w:lvlJc w:val="left"/>
      <w:pPr>
        <w:tabs>
          <w:tab w:val="num" w:pos="0"/>
        </w:tabs>
        <w:ind w:left="1435" w:hanging="720"/>
      </w:pPr>
    </w:lvl>
    <w:lvl w:ilvl="2">
      <w:start w:val="5"/>
      <w:numFmt w:val="decimal"/>
      <w:lvlText w:val="%1.%2.%3."/>
      <w:lvlJc w:val="left"/>
      <w:pPr>
        <w:tabs>
          <w:tab w:val="num" w:pos="0"/>
        </w:tabs>
        <w:ind w:left="2150" w:hanging="720"/>
      </w:pPr>
    </w:lvl>
    <w:lvl w:ilvl="3">
      <w:start w:val="1"/>
      <w:numFmt w:val="decimal"/>
      <w:lvlText w:val="%1.%2.%3.%4."/>
      <w:lvlJc w:val="left"/>
      <w:pPr>
        <w:tabs>
          <w:tab w:val="num" w:pos="0"/>
        </w:tabs>
        <w:ind w:left="3225" w:hanging="1080"/>
      </w:pPr>
    </w:lvl>
    <w:lvl w:ilvl="4">
      <w:start w:val="1"/>
      <w:numFmt w:val="decimal"/>
      <w:lvlText w:val="%1.%2.%3.%4.%5."/>
      <w:lvlJc w:val="left"/>
      <w:pPr>
        <w:tabs>
          <w:tab w:val="num" w:pos="0"/>
        </w:tabs>
        <w:ind w:left="4300" w:hanging="1440"/>
      </w:pPr>
    </w:lvl>
    <w:lvl w:ilvl="5">
      <w:start w:val="1"/>
      <w:numFmt w:val="decimal"/>
      <w:lvlText w:val="%1.%2.%3.%4.%5.%6."/>
      <w:lvlJc w:val="left"/>
      <w:pPr>
        <w:tabs>
          <w:tab w:val="num" w:pos="0"/>
        </w:tabs>
        <w:ind w:left="5015" w:hanging="1440"/>
      </w:pPr>
    </w:lvl>
    <w:lvl w:ilvl="6">
      <w:start w:val="1"/>
      <w:numFmt w:val="decimal"/>
      <w:lvlText w:val="%1.%2.%3.%4.%5.%6.%7."/>
      <w:lvlJc w:val="left"/>
      <w:pPr>
        <w:tabs>
          <w:tab w:val="num" w:pos="0"/>
        </w:tabs>
        <w:ind w:left="6090" w:hanging="1800"/>
      </w:pPr>
    </w:lvl>
    <w:lvl w:ilvl="7">
      <w:start w:val="1"/>
      <w:numFmt w:val="decimal"/>
      <w:lvlText w:val="%1.%2.%3.%4.%5.%6.%7.%8."/>
      <w:lvlJc w:val="left"/>
      <w:pPr>
        <w:tabs>
          <w:tab w:val="num" w:pos="0"/>
        </w:tabs>
        <w:ind w:left="7165" w:hanging="2160"/>
      </w:pPr>
    </w:lvl>
    <w:lvl w:ilvl="8">
      <w:start w:val="1"/>
      <w:numFmt w:val="decimal"/>
      <w:lvlText w:val="%1.%2.%3.%4.%5.%6.%7.%8.%9."/>
      <w:lvlJc w:val="left"/>
      <w:pPr>
        <w:tabs>
          <w:tab w:val="num" w:pos="0"/>
        </w:tabs>
        <w:ind w:left="7880" w:hanging="2160"/>
      </w:pPr>
    </w:lvl>
  </w:abstractNum>
  <w:abstractNum w:abstractNumId="30">
    <w:lvl w:ilvl="0">
      <w:start w:val="2"/>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lvl w:ilvl="0">
      <w:start w:val="1"/>
      <w:numFmt w:val="bullet"/>
      <w:lvlText w:val=""/>
      <w:lvlJc w:val="left"/>
      <w:pPr>
        <w:tabs>
          <w:tab w:val="num" w:pos="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lvl w:ilvl="0">
      <w:start w:val="1"/>
      <w:numFmt w:val="bullet"/>
      <w:lvlText w:val=""/>
      <w:lvlJc w:val="left"/>
      <w:pPr>
        <w:tabs>
          <w:tab w:val="num" w:pos="65"/>
        </w:tabs>
        <w:ind w:left="785"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lvl w:ilvl="0">
      <w:start w:val="1"/>
      <w:numFmt w:val="bullet"/>
      <w:lvlText w:val=""/>
      <w:lvlJc w:val="left"/>
      <w:pPr>
        <w:tabs>
          <w:tab w:val="num" w:pos="0"/>
        </w:tabs>
        <w:ind w:left="180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3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w="http://schemas.openxmlformats.org/wordprocessingml/2006/main">
  <w:zoom w:percent="100"/>
  <w:defaultTabStop w:val="708"/>
  <w:autoHyphenation w:val="tru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20b88"/>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C42" w:customStyle="1">
    <w:name w:val="c42"/>
    <w:basedOn w:val="DefaultParagraphFont"/>
    <w:qFormat/>
    <w:rsid w:val="00f20b88"/>
    <w:rPr>
      <w:rFonts w:ascii="Times New Roman" w:hAnsi="Times New Roman" w:cs="Times New Roman"/>
      <w:sz w:val="24"/>
      <w:szCs w:val="24"/>
    </w:rPr>
  </w:style>
  <w:style w:type="character" w:styleId="Strong">
    <w:name w:val="Strong"/>
    <w:basedOn w:val="DefaultParagraphFont"/>
    <w:uiPriority w:val="22"/>
    <w:qFormat/>
    <w:rsid w:val="00f20b88"/>
    <w:rPr>
      <w:b/>
      <w:bCs/>
    </w:rPr>
  </w:style>
  <w:style w:type="character" w:styleId="Style14" w:customStyle="1">
    <w:name w:val="Текст выноски Знак"/>
    <w:basedOn w:val="DefaultParagraphFont"/>
    <w:link w:val="a8"/>
    <w:uiPriority w:val="99"/>
    <w:semiHidden/>
    <w:qFormat/>
    <w:rsid w:val="00f20b88"/>
    <w:rPr>
      <w:rFonts w:ascii="Tahoma" w:hAnsi="Tahoma" w:cs="Tahoma"/>
      <w:sz w:val="16"/>
      <w:szCs w:val="16"/>
    </w:rPr>
  </w:style>
  <w:style w:type="character" w:styleId="Style15">
    <w:name w:val="Выделение"/>
    <w:uiPriority w:val="20"/>
    <w:qFormat/>
    <w:rsid w:val="00f20b88"/>
    <w:rPr>
      <w:rFonts w:ascii="Verdana" w:hAnsi="Verdana"/>
      <w:i/>
      <w:iCs/>
      <w:szCs w:val="24"/>
      <w:lang w:val="en-US" w:eastAsia="en-US" w:bidi="ar-SA"/>
    </w:rPr>
  </w:style>
  <w:style w:type="character" w:styleId="Appleconvertedspace" w:customStyle="1">
    <w:name w:val="apple-converted-space"/>
    <w:basedOn w:val="DefaultParagraphFont"/>
    <w:qFormat/>
    <w:rsid w:val="00191054"/>
    <w:rPr/>
  </w:style>
  <w:style w:type="character" w:styleId="C1" w:customStyle="1">
    <w:name w:val="c1"/>
    <w:basedOn w:val="DefaultParagraphFont"/>
    <w:qFormat/>
    <w:rsid w:val="00445730"/>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Default" w:customStyle="1">
    <w:name w:val="Default"/>
    <w:qFormat/>
    <w:rsid w:val="00f20b88"/>
    <w:pPr>
      <w:widowControl/>
      <w:bidi w:val="0"/>
      <w:spacing w:lineRule="auto" w:line="240" w:before="0" w:after="0"/>
      <w:jc w:val="left"/>
    </w:pPr>
    <w:rPr>
      <w:rFonts w:ascii="Times New Roman" w:hAnsi="Times New Roman" w:cs="Times New Roman" w:eastAsia="Calibri"/>
      <w:color w:val="000000"/>
      <w:kern w:val="0"/>
      <w:sz w:val="24"/>
      <w:szCs w:val="24"/>
      <w:lang w:val="ru-RU" w:eastAsia="en-US" w:bidi="ar-SA"/>
    </w:rPr>
  </w:style>
  <w:style w:type="paragraph" w:styleId="C25" w:customStyle="1">
    <w:name w:val="c25"/>
    <w:basedOn w:val="Normal"/>
    <w:uiPriority w:val="99"/>
    <w:qFormat/>
    <w:rsid w:val="00f20b88"/>
    <w:pPr>
      <w:spacing w:lineRule="auto" w:line="240" w:before="0" w:after="0"/>
    </w:pPr>
    <w:rPr>
      <w:rFonts w:ascii="Times New Roman" w:hAnsi="Times New Roman" w:eastAsia="Times New Roman" w:cs="Times New Roman"/>
      <w:sz w:val="24"/>
      <w:szCs w:val="24"/>
      <w:lang w:eastAsia="ru-RU"/>
    </w:rPr>
  </w:style>
  <w:style w:type="paragraph" w:styleId="NormalWeb">
    <w:name w:val="Normal (Web)"/>
    <w:basedOn w:val="Normal"/>
    <w:uiPriority w:val="99"/>
    <w:unhideWhenUsed/>
    <w:qFormat/>
    <w:rsid w:val="00f20b88"/>
    <w:pPr>
      <w:spacing w:lineRule="auto" w:line="240" w:before="72" w:after="144"/>
    </w:pPr>
    <w:rPr>
      <w:rFonts w:ascii="Times New Roman" w:hAnsi="Times New Roman" w:eastAsia="Times New Roman" w:cs="Times New Roman"/>
      <w:sz w:val="24"/>
      <w:szCs w:val="24"/>
      <w:lang w:eastAsia="ru-RU"/>
    </w:rPr>
  </w:style>
  <w:style w:type="paragraph" w:styleId="ConsPlusNormal" w:customStyle="1">
    <w:name w:val="ConsPlusNormal"/>
    <w:qFormat/>
    <w:rsid w:val="00f20b88"/>
    <w:pPr>
      <w:widowControl w:val="false"/>
      <w:bidi w:val="0"/>
      <w:spacing w:lineRule="auto" w:line="240" w:before="0" w:after="0"/>
      <w:jc w:val="left"/>
    </w:pPr>
    <w:rPr>
      <w:rFonts w:ascii="Arial" w:hAnsi="Arial" w:eastAsia="Times New Roman" w:cs="Arial"/>
      <w:color w:val="auto"/>
      <w:kern w:val="0"/>
      <w:sz w:val="20"/>
      <w:szCs w:val="20"/>
      <w:lang w:eastAsia="ru-RU" w:val="ru-RU" w:bidi="ar-SA"/>
    </w:rPr>
  </w:style>
  <w:style w:type="paragraph" w:styleId="NoSpacing">
    <w:name w:val="No Spacing"/>
    <w:uiPriority w:val="1"/>
    <w:qFormat/>
    <w:rsid w:val="00f20b88"/>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ListParagraph">
    <w:name w:val="List Paragraph"/>
    <w:basedOn w:val="Normal"/>
    <w:uiPriority w:val="34"/>
    <w:qFormat/>
    <w:rsid w:val="00f20b88"/>
    <w:pPr>
      <w:widowControl w:val="false"/>
      <w:suppressAutoHyphens w:val="true"/>
      <w:ind w:left="720" w:hanging="0"/>
    </w:pPr>
    <w:rPr>
      <w:rFonts w:ascii="Calibri" w:hAnsi="Calibri" w:eastAsia="Calibri" w:cs="Mangal"/>
      <w:kern w:val="2"/>
      <w:lang w:eastAsia="hi-IN" w:bidi="hi-IN"/>
    </w:rPr>
  </w:style>
  <w:style w:type="paragraph" w:styleId="Body" w:customStyle="1">
    <w:name w:val="body"/>
    <w:basedOn w:val="Normal"/>
    <w:qFormat/>
    <w:rsid w:val="00f20b88"/>
    <w:pPr>
      <w:widowControl w:val="false"/>
      <w:suppressAutoHyphens w:val="true"/>
      <w:spacing w:lineRule="auto" w:line="240" w:before="280" w:after="280"/>
    </w:pPr>
    <w:rPr>
      <w:rFonts w:ascii="Times New Roman" w:hAnsi="Times New Roman" w:eastAsia="Lucida Sans Unicode" w:cs="Mangal"/>
      <w:kern w:val="2"/>
      <w:sz w:val="24"/>
      <w:szCs w:val="24"/>
      <w:lang w:eastAsia="hi-IN" w:bidi="hi-IN"/>
    </w:rPr>
  </w:style>
  <w:style w:type="paragraph" w:styleId="Rtejustify" w:customStyle="1">
    <w:name w:val="rtejustify"/>
    <w:basedOn w:val="Normal"/>
    <w:qFormat/>
    <w:rsid w:val="00f20b88"/>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9"/>
    <w:uiPriority w:val="99"/>
    <w:semiHidden/>
    <w:unhideWhenUsed/>
    <w:qFormat/>
    <w:rsid w:val="00f20b88"/>
    <w:pPr>
      <w:spacing w:lineRule="auto" w:line="240" w:before="0" w:after="0"/>
    </w:pPr>
    <w:rPr>
      <w:rFonts w:ascii="Tahoma" w:hAnsi="Tahoma" w:cs="Tahoma"/>
      <w:sz w:val="16"/>
      <w:szCs w:val="16"/>
    </w:rPr>
  </w:style>
  <w:style w:type="paragraph" w:styleId="21" w:customStyle="1">
    <w:name w:val="Основной текст 21"/>
    <w:basedOn w:val="Normal"/>
    <w:qFormat/>
    <w:rsid w:val="00f20b88"/>
    <w:pPr>
      <w:widowControl w:val="false"/>
      <w:suppressAutoHyphens w:val="true"/>
      <w:spacing w:lineRule="auto" w:line="480" w:before="0" w:after="120"/>
    </w:pPr>
    <w:rPr>
      <w:rFonts w:ascii="Times New Roman" w:hAnsi="Times New Roman" w:eastAsia="Lucida Sans Unicode" w:cs="Mangal"/>
      <w:kern w:val="2"/>
      <w:sz w:val="24"/>
      <w:szCs w:val="24"/>
      <w:lang w:eastAsia="hi-IN" w:bidi="hi-IN"/>
    </w:rPr>
  </w:style>
  <w:style w:type="paragraph" w:styleId="BODY1" w:customStyle="1">
    <w:name w:val="BODY"/>
    <w:basedOn w:val="Normal"/>
    <w:qFormat/>
    <w:rsid w:val="00f20b88"/>
    <w:pPr>
      <w:widowControl w:val="false"/>
      <w:suppressAutoHyphens w:val="true"/>
      <w:spacing w:lineRule="atLeast" w:line="234" w:before="0" w:after="0"/>
      <w:ind w:firstLine="454"/>
      <w:jc w:val="both"/>
      <w:textAlignment w:val="center"/>
    </w:pPr>
    <w:rPr>
      <w:rFonts w:ascii="BalticaC" w:hAnsi="BalticaC" w:eastAsia="Calibri" w:cs="BalticaC"/>
      <w:color w:val="000000"/>
      <w:kern w:val="2"/>
      <w:sz w:val="20"/>
      <w:szCs w:val="20"/>
      <w:lang w:eastAsia="hi-IN" w:bidi="hi-IN"/>
    </w:rPr>
  </w:style>
  <w:style w:type="paragraph" w:styleId="Style24" w:customStyle="1">
    <w:name w:val="Style24"/>
    <w:basedOn w:val="Normal"/>
    <w:qFormat/>
    <w:rsid w:val="00de1801"/>
    <w:pPr>
      <w:widowControl w:val="false"/>
      <w:spacing w:lineRule="exact" w:line="262" w:before="0" w:after="0"/>
      <w:ind w:firstLine="355"/>
    </w:pPr>
    <w:rPr>
      <w:rFonts w:ascii="Tahoma" w:hAnsi="Tahoma" w:eastAsia="Times New Roman" w:cs="Tahoma"/>
      <w:sz w:val="24"/>
      <w:szCs w:val="24"/>
      <w:lang w:eastAsia="ru-RU"/>
    </w:rPr>
  </w:style>
  <w:style w:type="paragraph" w:styleId="C3" w:customStyle="1">
    <w:name w:val="c3"/>
    <w:basedOn w:val="Normal"/>
    <w:qFormat/>
    <w:rsid w:val="00445730"/>
    <w:pPr>
      <w:spacing w:lineRule="auto" w:line="240" w:beforeAutospacing="1" w:afterAutospacing="1"/>
    </w:pPr>
    <w:rPr>
      <w:rFonts w:ascii="Times New Roman" w:hAnsi="Times New Roman" w:eastAsia="Times New Roman" w:cs="Times New Roman"/>
      <w:sz w:val="24"/>
      <w:szCs w:val="24"/>
      <w:lang w:eastAsia="ru-RU"/>
    </w:rPr>
  </w:style>
  <w:style w:type="paragraph" w:styleId="Style21">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3">
    <w:name w:val="Table Grid"/>
    <w:basedOn w:val="a1"/>
    <w:uiPriority w:val="59"/>
    <w:rsid w:val="00f20b88"/>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Application>LibreOffice/6.4.7.2$Windows_x86 LibreOffice_project/639b8ac485750d5696d7590a72ef1b496725cfb5</Application>
  <Pages>59</Pages>
  <Words>13793</Words>
  <Characters>100388</Characters>
  <CharactersWithSpaces>113681</CharactersWithSpaces>
  <Paragraphs>1715</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2018-11-01T07:23:00Z</dcterms:created>
  <dc:creator>ольга</dc:creator>
  <dc:description/>
  <dc:language>ru-RU</dc:language>
  <cp:lastModifiedBy/>
  <cp:lastPrinted>2019-10-17T07:39:00Z</cp:lastPrinted>
  <dcterms:modified xsi:type="dcterms:W3CDTF">2021-12-09T11:09:00Z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